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7234" w14:textId="27008BCA" w:rsidR="007B6BFB" w:rsidRDefault="007B6BFB" w:rsidP="007B6BFB">
      <w:pPr>
        <w:rPr>
          <w:rFonts w:ascii="JasmineUPC" w:hAnsi="JasmineUPC" w:cs="JasmineUPC"/>
          <w:sz w:val="48"/>
          <w:szCs w:val="48"/>
        </w:rPr>
      </w:pPr>
      <w:r>
        <w:rPr>
          <w:rFonts w:ascii="JasmineUPC" w:hAnsi="JasmineUPC" w:cs="JasmineUPC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7F8ADA4" wp14:editId="528F8686">
            <wp:simplePos x="0" y="0"/>
            <wp:positionH relativeFrom="column">
              <wp:posOffset>2354580</wp:posOffset>
            </wp:positionH>
            <wp:positionV relativeFrom="paragraph">
              <wp:posOffset>0</wp:posOffset>
            </wp:positionV>
            <wp:extent cx="1096645" cy="1356360"/>
            <wp:effectExtent l="0" t="0" r="8255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79DE8" w14:textId="6648C16D" w:rsidR="005917F9" w:rsidRPr="007B6BFB" w:rsidRDefault="00AF25AA" w:rsidP="007B6BFB">
      <w:pPr>
        <w:jc w:val="center"/>
        <w:rPr>
          <w:rFonts w:ascii="JasmineUPC" w:hAnsi="JasmineUPC" w:cs="JasmineUPC"/>
          <w:sz w:val="48"/>
          <w:szCs w:val="48"/>
        </w:rPr>
      </w:pPr>
      <w:r w:rsidRPr="007B6BFB">
        <w:rPr>
          <w:rFonts w:ascii="JasmineUPC" w:hAnsi="JasmineUPC" w:cs="JasmineUPC"/>
          <w:sz w:val="48"/>
          <w:szCs w:val="48"/>
          <w:cs/>
        </w:rPr>
        <w:t>เอกสารประกอบการสอน</w:t>
      </w:r>
    </w:p>
    <w:p w14:paraId="310771BD" w14:textId="24DE0826" w:rsidR="00AF25AA" w:rsidRPr="007B6BFB" w:rsidRDefault="007B6BFB" w:rsidP="007B6BFB">
      <w:pPr>
        <w:jc w:val="center"/>
        <w:rPr>
          <w:rFonts w:ascii="JasmineUPC" w:hAnsi="JasmineUPC" w:cs="JasmineUPC"/>
          <w:sz w:val="96"/>
          <w:szCs w:val="96"/>
        </w:rPr>
      </w:pPr>
      <w:r>
        <w:rPr>
          <w:rFonts w:ascii="JasmineUPC" w:hAnsi="JasmineUPC" w:cs="JasmineUPC" w:hint="cs"/>
          <w:sz w:val="96"/>
          <w:szCs w:val="96"/>
          <w:cs/>
        </w:rPr>
        <w:t>รายวิชา</w:t>
      </w:r>
      <w:r w:rsidR="00AF25AA" w:rsidRPr="007B6BFB">
        <w:rPr>
          <w:rFonts w:ascii="JasmineUPC" w:hAnsi="JasmineUPC" w:cs="JasmineUPC"/>
          <w:sz w:val="96"/>
          <w:szCs w:val="96"/>
          <w:cs/>
        </w:rPr>
        <w:t>คติชนวิทยา</w:t>
      </w:r>
    </w:p>
    <w:p w14:paraId="59602CC7" w14:textId="0BAAA250" w:rsidR="00AF25AA" w:rsidRDefault="00AF25AA" w:rsidP="007B6BFB">
      <w:pPr>
        <w:jc w:val="center"/>
        <w:rPr>
          <w:rFonts w:ascii="JasmineUPC" w:hAnsi="JasmineUPC" w:cs="JasmineUPC"/>
          <w:sz w:val="56"/>
          <w:szCs w:val="56"/>
        </w:rPr>
      </w:pPr>
    </w:p>
    <w:p w14:paraId="2C218D2A" w14:textId="1E313D48" w:rsidR="007B6BFB" w:rsidRDefault="007B6BFB" w:rsidP="007B6BFB">
      <w:pPr>
        <w:jc w:val="center"/>
        <w:rPr>
          <w:rFonts w:ascii="JasmineUPC" w:hAnsi="JasmineUPC" w:cs="JasmineUPC"/>
          <w:sz w:val="56"/>
          <w:szCs w:val="56"/>
        </w:rPr>
      </w:pPr>
    </w:p>
    <w:p w14:paraId="14B16148" w14:textId="77777777" w:rsidR="007B6BFB" w:rsidRPr="007B6BFB" w:rsidRDefault="007B6BFB" w:rsidP="007B6BFB">
      <w:pPr>
        <w:jc w:val="center"/>
        <w:rPr>
          <w:rFonts w:ascii="JasmineUPC" w:hAnsi="JasmineUPC" w:cs="JasmineUPC"/>
          <w:sz w:val="56"/>
          <w:szCs w:val="56"/>
        </w:rPr>
      </w:pPr>
    </w:p>
    <w:p w14:paraId="16DF867C" w14:textId="7FEEE67E" w:rsidR="00AF25AA" w:rsidRPr="007B6BFB" w:rsidRDefault="00AF25AA" w:rsidP="007B6BFB">
      <w:pPr>
        <w:jc w:val="center"/>
        <w:rPr>
          <w:rFonts w:ascii="JasmineUPC" w:hAnsi="JasmineUPC" w:cs="JasmineUPC"/>
          <w:sz w:val="56"/>
          <w:szCs w:val="56"/>
        </w:rPr>
      </w:pPr>
      <w:r w:rsidRPr="007B6BFB">
        <w:rPr>
          <w:rFonts w:ascii="JasmineUPC" w:hAnsi="JasmineUPC" w:cs="JasmineUPC"/>
          <w:sz w:val="56"/>
          <w:szCs w:val="56"/>
          <w:cs/>
        </w:rPr>
        <w:t>พิเภก  เมืองหลวง</w:t>
      </w:r>
    </w:p>
    <w:p w14:paraId="10C736E8" w14:textId="3F1AD052" w:rsidR="00AF25AA" w:rsidRDefault="00AF25AA" w:rsidP="007B6BFB">
      <w:pPr>
        <w:jc w:val="center"/>
        <w:rPr>
          <w:sz w:val="96"/>
          <w:szCs w:val="96"/>
        </w:rPr>
      </w:pPr>
    </w:p>
    <w:p w14:paraId="40CA8EC9" w14:textId="4F8B9951" w:rsidR="0030219C" w:rsidRDefault="0030219C" w:rsidP="0030219C">
      <w:pPr>
        <w:rPr>
          <w:sz w:val="32"/>
          <w:szCs w:val="32"/>
        </w:rPr>
      </w:pPr>
    </w:p>
    <w:p w14:paraId="1AEF0C96" w14:textId="77777777" w:rsidR="0030219C" w:rsidRDefault="0030219C" w:rsidP="0030219C">
      <w:pPr>
        <w:rPr>
          <w:sz w:val="32"/>
          <w:szCs w:val="32"/>
        </w:rPr>
      </w:pPr>
    </w:p>
    <w:p w14:paraId="3645A1EC" w14:textId="2861B194" w:rsidR="0030219C" w:rsidRDefault="0030219C" w:rsidP="0030219C">
      <w:pPr>
        <w:rPr>
          <w:sz w:val="32"/>
          <w:szCs w:val="32"/>
        </w:rPr>
      </w:pPr>
    </w:p>
    <w:p w14:paraId="2A65125D" w14:textId="77777777" w:rsidR="0030219C" w:rsidRPr="0030219C" w:rsidRDefault="0030219C" w:rsidP="0030219C">
      <w:pPr>
        <w:rPr>
          <w:sz w:val="32"/>
          <w:szCs w:val="32"/>
        </w:rPr>
      </w:pPr>
    </w:p>
    <w:p w14:paraId="167FC7A5" w14:textId="172A9152" w:rsidR="007B6BFB" w:rsidRDefault="007B6BFB" w:rsidP="007B6BFB">
      <w:pPr>
        <w:jc w:val="center"/>
        <w:rPr>
          <w:rFonts w:ascii="JasmineUPC" w:hAnsi="JasmineUPC" w:cs="JasmineUPC"/>
          <w:sz w:val="56"/>
          <w:szCs w:val="56"/>
        </w:rPr>
      </w:pPr>
      <w:r w:rsidRPr="007B6BFB">
        <w:rPr>
          <w:rFonts w:ascii="JasmineUPC" w:hAnsi="JasmineUPC" w:cs="JasmineUPC" w:hint="cs"/>
          <w:sz w:val="56"/>
          <w:szCs w:val="56"/>
          <w:cs/>
        </w:rPr>
        <w:t>สาขาวิชาภาษาไทย คณะมนุษยศาสตร์และสังคมศาสตร์</w:t>
      </w:r>
    </w:p>
    <w:p w14:paraId="0F4B514F" w14:textId="1E935DBC" w:rsidR="00AF25AA" w:rsidRPr="007B6BFB" w:rsidRDefault="00AF25AA" w:rsidP="007B6BFB">
      <w:pPr>
        <w:jc w:val="center"/>
        <w:rPr>
          <w:rFonts w:ascii="JasmineUPC" w:hAnsi="JasmineUPC" w:cs="JasmineUPC"/>
          <w:sz w:val="56"/>
          <w:szCs w:val="56"/>
        </w:rPr>
      </w:pPr>
      <w:r w:rsidRPr="007B6BFB">
        <w:rPr>
          <w:rFonts w:ascii="JasmineUPC" w:hAnsi="JasmineUPC" w:cs="JasmineUPC"/>
          <w:sz w:val="56"/>
          <w:szCs w:val="56"/>
          <w:cs/>
        </w:rPr>
        <w:t>มหาวิทยาลัยราชภัฏยะลา</w:t>
      </w:r>
    </w:p>
    <w:p w14:paraId="6CF9982A" w14:textId="00A92AB0" w:rsidR="00AF25AA" w:rsidRPr="00F82FF8" w:rsidRDefault="00AF25AA" w:rsidP="00F82FF8">
      <w:pPr>
        <w:jc w:val="center"/>
        <w:rPr>
          <w:rFonts w:ascii="JasmineUPC" w:hAnsi="JasmineUPC" w:cs="JasmineUPC"/>
          <w:sz w:val="56"/>
          <w:szCs w:val="56"/>
        </w:rPr>
      </w:pPr>
      <w:r w:rsidRPr="007B6BFB">
        <w:rPr>
          <w:rFonts w:ascii="JasmineUPC" w:hAnsi="JasmineUPC" w:cs="JasmineUPC"/>
          <w:sz w:val="56"/>
          <w:szCs w:val="56"/>
        </w:rPr>
        <w:t>2564</w:t>
      </w:r>
    </w:p>
    <w:p w14:paraId="0A9E6130" w14:textId="5155C3B0" w:rsidR="00AF25AA" w:rsidRDefault="00AF25AA" w:rsidP="0030219C">
      <w:pPr>
        <w:jc w:val="center"/>
        <w:rPr>
          <w:rFonts w:ascii="JasmineUPC" w:hAnsi="JasmineUPC" w:cs="JasmineUPC"/>
          <w:b/>
          <w:bCs/>
          <w:sz w:val="40"/>
          <w:szCs w:val="40"/>
        </w:rPr>
      </w:pPr>
      <w:r w:rsidRPr="0030219C">
        <w:rPr>
          <w:rFonts w:ascii="JasmineUPC" w:hAnsi="JasmineUPC" w:cs="JasmineUPC"/>
          <w:b/>
          <w:bCs/>
          <w:sz w:val="40"/>
          <w:szCs w:val="40"/>
          <w:cs/>
        </w:rPr>
        <w:lastRenderedPageBreak/>
        <w:t>โครงสร้างเนื้อหา</w:t>
      </w:r>
      <w:r w:rsidR="004E7EB6">
        <w:rPr>
          <w:rFonts w:ascii="JasmineUPC" w:hAnsi="JasmineUPC" w:cs="JasmineUPC" w:hint="cs"/>
          <w:b/>
          <w:bCs/>
          <w:sz w:val="40"/>
          <w:szCs w:val="40"/>
          <w:cs/>
        </w:rPr>
        <w:t>รายวิชาคติชนวิทยา</w:t>
      </w:r>
    </w:p>
    <w:p w14:paraId="624125AE" w14:textId="09648351" w:rsidR="00053B25" w:rsidRDefault="00A82114" w:rsidP="0030219C">
      <w:pPr>
        <w:jc w:val="center"/>
        <w:rPr>
          <w:rFonts w:ascii="JasmineUPC" w:hAnsi="JasmineUPC" w:cs="JasmineUPC"/>
          <w:sz w:val="28"/>
        </w:rPr>
      </w:pPr>
      <w:r>
        <w:rPr>
          <w:rFonts w:ascii="JasmineUPC" w:hAnsi="JasmineUPC" w:cs="JasmineUPC" w:hint="cs"/>
          <w:sz w:val="28"/>
          <w:cs/>
        </w:rPr>
        <w:t>(</w:t>
      </w:r>
      <w:r w:rsidR="00053B25" w:rsidRPr="00A82114">
        <w:rPr>
          <w:rFonts w:ascii="JasmineUPC" w:hAnsi="JasmineUPC" w:cs="JasmineUPC" w:hint="cs"/>
          <w:sz w:val="28"/>
          <w:cs/>
        </w:rPr>
        <w:t>หลักสูตรครุ</w:t>
      </w:r>
      <w:proofErr w:type="spellStart"/>
      <w:r w:rsidR="00053B25" w:rsidRPr="00A82114">
        <w:rPr>
          <w:rFonts w:ascii="JasmineUPC" w:hAnsi="JasmineUPC" w:cs="JasmineUPC" w:hint="cs"/>
          <w:sz w:val="28"/>
          <w:cs/>
        </w:rPr>
        <w:t>ศา</w:t>
      </w:r>
      <w:proofErr w:type="spellEnd"/>
      <w:r w:rsidR="00053B25" w:rsidRPr="00A82114">
        <w:rPr>
          <w:rFonts w:ascii="JasmineUPC" w:hAnsi="JasmineUPC" w:cs="JasmineUPC" w:hint="cs"/>
          <w:sz w:val="28"/>
          <w:cs/>
        </w:rPr>
        <w:t>สตรบัณฑิต สาขาวิชาภาษาไทย (ฉบับปรับปรุง ๒๕๖๑)</w:t>
      </w:r>
      <w:r>
        <w:rPr>
          <w:rFonts w:ascii="JasmineUPC" w:hAnsi="JasmineUPC" w:cs="JasmineUPC" w:hint="cs"/>
          <w:sz w:val="28"/>
          <w:cs/>
        </w:rPr>
        <w:t>)</w:t>
      </w:r>
    </w:p>
    <w:p w14:paraId="700E6F9F" w14:textId="77777777" w:rsidR="00A82114" w:rsidRPr="00A82114" w:rsidRDefault="00A82114" w:rsidP="0030219C">
      <w:pPr>
        <w:jc w:val="center"/>
        <w:rPr>
          <w:rFonts w:ascii="JasmineUPC" w:hAnsi="JasmineUPC" w:cs="JasmineUPC"/>
          <w:sz w:val="28"/>
          <w:cs/>
        </w:rPr>
      </w:pPr>
    </w:p>
    <w:p w14:paraId="7A157020" w14:textId="4A9DF280" w:rsidR="0030219C" w:rsidRPr="0030219C" w:rsidRDefault="0030219C" w:rsidP="0030219C">
      <w:pPr>
        <w:rPr>
          <w:rFonts w:ascii="JasmineUPC" w:hAnsi="JasmineUPC" w:cs="JasmineUPC"/>
          <w:b/>
          <w:bCs/>
          <w:sz w:val="36"/>
          <w:szCs w:val="36"/>
          <w:cs/>
        </w:rPr>
      </w:pPr>
      <w:r w:rsidRPr="0030219C">
        <w:rPr>
          <w:rFonts w:ascii="JasmineUPC" w:hAnsi="JasmineUPC" w:cs="JasmineUPC" w:hint="cs"/>
          <w:b/>
          <w:bCs/>
          <w:sz w:val="36"/>
          <w:szCs w:val="36"/>
          <w:cs/>
        </w:rPr>
        <w:t>ภาคที่ ๑</w:t>
      </w:r>
      <w:r w:rsidRPr="0030219C">
        <w:rPr>
          <w:rFonts w:ascii="JasmineUPC" w:hAnsi="JasmineUPC" w:cs="JasmineUPC"/>
          <w:b/>
          <w:bCs/>
          <w:sz w:val="36"/>
          <w:szCs w:val="36"/>
        </w:rPr>
        <w:t>:</w:t>
      </w:r>
      <w:r>
        <w:rPr>
          <w:rFonts w:ascii="JasmineUPC" w:hAnsi="JasmineUPC" w:cs="JasmineUPC"/>
          <w:b/>
          <w:bCs/>
          <w:sz w:val="36"/>
          <w:szCs w:val="36"/>
        </w:rPr>
        <w:t xml:space="preserve"> </w:t>
      </w:r>
      <w:r>
        <w:rPr>
          <w:rFonts w:ascii="JasmineUPC" w:hAnsi="JasmineUPC" w:cs="JasmineUPC" w:hint="cs"/>
          <w:b/>
          <w:bCs/>
          <w:sz w:val="36"/>
          <w:szCs w:val="36"/>
          <w:cs/>
        </w:rPr>
        <w:t>ความรู้เบื้องต้นเกี่ยวกับคติชนวิทยา</w:t>
      </w:r>
    </w:p>
    <w:p w14:paraId="70C7264E" w14:textId="6748E11A" w:rsidR="005F558C" w:rsidRPr="00053B25" w:rsidRDefault="00AF25AA" w:rsidP="00053B25">
      <w:pPr>
        <w:ind w:firstLine="720"/>
        <w:rPr>
          <w:rFonts w:ascii="JasmineUPC" w:hAnsi="JasmineUPC" w:cs="JasmineUPC"/>
          <w:sz w:val="32"/>
          <w:szCs w:val="32"/>
        </w:rPr>
      </w:pPr>
      <w:bookmarkStart w:id="0" w:name="_Hlk58245077"/>
      <w:r w:rsidRPr="00053B25">
        <w:rPr>
          <w:rFonts w:ascii="JasmineUPC" w:hAnsi="JasmineUPC" w:cs="JasmineUPC"/>
          <w:sz w:val="32"/>
          <w:szCs w:val="32"/>
          <w:cs/>
        </w:rPr>
        <w:t xml:space="preserve">บทที่ </w:t>
      </w:r>
      <w:r w:rsidR="0030219C" w:rsidRPr="00053B25">
        <w:rPr>
          <w:rFonts w:ascii="JasmineUPC" w:hAnsi="JasmineUPC" w:cs="JasmineUPC" w:hint="cs"/>
          <w:sz w:val="32"/>
          <w:szCs w:val="32"/>
          <w:cs/>
        </w:rPr>
        <w:t>๑</w:t>
      </w:r>
      <w:r w:rsidRPr="00053B25">
        <w:rPr>
          <w:rFonts w:ascii="JasmineUPC" w:hAnsi="JasmineUPC" w:cs="JasmineUPC"/>
          <w:sz w:val="32"/>
          <w:szCs w:val="32"/>
        </w:rPr>
        <w:t xml:space="preserve"> </w:t>
      </w:r>
      <w:r w:rsidRPr="00053B25">
        <w:rPr>
          <w:rFonts w:ascii="JasmineUPC" w:hAnsi="JasmineUPC" w:cs="JasmineUPC"/>
          <w:sz w:val="32"/>
          <w:szCs w:val="32"/>
          <w:cs/>
        </w:rPr>
        <w:t>ความหมาย พัฒนาการและ</w:t>
      </w:r>
      <w:r w:rsidR="0030219C" w:rsidRPr="00053B25">
        <w:rPr>
          <w:rFonts w:ascii="JasmineUPC" w:hAnsi="JasmineUPC" w:cs="JasmineUPC" w:hint="cs"/>
          <w:sz w:val="32"/>
          <w:szCs w:val="32"/>
          <w:cs/>
        </w:rPr>
        <w:t>การจัด</w:t>
      </w:r>
      <w:r w:rsidRPr="00053B25">
        <w:rPr>
          <w:rFonts w:ascii="JasmineUPC" w:hAnsi="JasmineUPC" w:cs="JasmineUPC"/>
          <w:sz w:val="32"/>
          <w:szCs w:val="32"/>
          <w:cs/>
        </w:rPr>
        <w:t>ประเภทของ</w:t>
      </w:r>
      <w:r w:rsidR="003C506F" w:rsidRPr="00053B25">
        <w:rPr>
          <w:rFonts w:ascii="JasmineUPC" w:hAnsi="JasmineUPC" w:cs="JasmineUPC"/>
          <w:sz w:val="32"/>
          <w:szCs w:val="32"/>
          <w:cs/>
        </w:rPr>
        <w:t>คติชนวิทยา</w:t>
      </w:r>
    </w:p>
    <w:p w14:paraId="26A870B8" w14:textId="728BF619" w:rsidR="0030219C" w:rsidRDefault="0030219C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๑.๑ ความหมายและ</w:t>
      </w:r>
      <w:r w:rsidR="00A82114">
        <w:rPr>
          <w:rFonts w:ascii="JasmineUPC" w:hAnsi="JasmineUPC" w:cs="JasmineUPC" w:hint="cs"/>
          <w:sz w:val="32"/>
          <w:szCs w:val="32"/>
          <w:cs/>
        </w:rPr>
        <w:t>ขอบข่าย</w:t>
      </w:r>
      <w:r>
        <w:rPr>
          <w:rFonts w:ascii="JasmineUPC" w:hAnsi="JasmineUPC" w:cs="JasmineUPC" w:hint="cs"/>
          <w:sz w:val="32"/>
          <w:szCs w:val="32"/>
          <w:cs/>
        </w:rPr>
        <w:t>ของ “คติชนวิทยา”</w:t>
      </w:r>
    </w:p>
    <w:p w14:paraId="162121FD" w14:textId="2B709186" w:rsidR="0030219C" w:rsidRDefault="0030219C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๑.๒ ประวัติและพัฒนาการของคติชนวิทยาในต่างประเทศ</w:t>
      </w:r>
    </w:p>
    <w:p w14:paraId="188B832B" w14:textId="317748B9" w:rsidR="0030219C" w:rsidRDefault="0030219C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๑.๓ ประวัติและพัฒนาการของคติชนวิทยาในประเทศไทย</w:t>
      </w:r>
    </w:p>
    <w:p w14:paraId="482DB9EC" w14:textId="4E0273F6" w:rsidR="0030219C" w:rsidRDefault="0030219C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๑.๔ การจัดประเภทของคติชนวิทยา</w:t>
      </w:r>
    </w:p>
    <w:p w14:paraId="4F278C24" w14:textId="1E7E5DA2" w:rsidR="0030219C" w:rsidRDefault="0030219C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๑.๔.๑ คติชนวิทยาประเภทใช้ถ้อยคำ</w:t>
      </w:r>
    </w:p>
    <w:p w14:paraId="70DAC31A" w14:textId="5EA582B8" w:rsidR="0030219C" w:rsidRDefault="0030219C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๑.๔.๒ คติชนวิทยาประเภทไม่ใช้ถ้อยคำ</w:t>
      </w:r>
    </w:p>
    <w:bookmarkEnd w:id="0"/>
    <w:p w14:paraId="0E94A2DD" w14:textId="286CF351" w:rsidR="0030219C" w:rsidRDefault="0030219C" w:rsidP="00053B25">
      <w:pPr>
        <w:ind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บทที่ ๒ ความสัมพันธ์ของคติชนวิทยากับศาสตร์แขนงอื่น</w:t>
      </w:r>
    </w:p>
    <w:p w14:paraId="76BF3A99" w14:textId="7BBBE3FF" w:rsidR="0030219C" w:rsidRDefault="0030219C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๑.๑ ความสัมพันธ์</w:t>
      </w:r>
      <w:r w:rsidR="0032345C">
        <w:rPr>
          <w:rFonts w:ascii="JasmineUPC" w:hAnsi="JasmineUPC" w:cs="JasmineUPC" w:hint="cs"/>
          <w:sz w:val="32"/>
          <w:szCs w:val="32"/>
          <w:cs/>
        </w:rPr>
        <w:t>ของ</w:t>
      </w:r>
      <w:r>
        <w:rPr>
          <w:rFonts w:ascii="JasmineUPC" w:hAnsi="JasmineUPC" w:cs="JasmineUPC" w:hint="cs"/>
          <w:sz w:val="32"/>
          <w:szCs w:val="32"/>
          <w:cs/>
        </w:rPr>
        <w:t>คติชนวิทยากับวรรณคดี</w:t>
      </w:r>
    </w:p>
    <w:p w14:paraId="73C238C9" w14:textId="6CDB0386" w:rsidR="0030219C" w:rsidRDefault="0030219C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๑.๒ ความสัมพันธ์</w:t>
      </w:r>
      <w:r w:rsidR="0032345C">
        <w:rPr>
          <w:rFonts w:ascii="JasmineUPC" w:hAnsi="JasmineUPC" w:cs="JasmineUPC" w:hint="cs"/>
          <w:sz w:val="32"/>
          <w:szCs w:val="32"/>
          <w:cs/>
        </w:rPr>
        <w:t>ของ</w:t>
      </w:r>
      <w:r>
        <w:rPr>
          <w:rFonts w:ascii="JasmineUPC" w:hAnsi="JasmineUPC" w:cs="JasmineUPC" w:hint="cs"/>
          <w:sz w:val="32"/>
          <w:szCs w:val="32"/>
          <w:cs/>
        </w:rPr>
        <w:t>คติชนวิทยากับสถาปัตยกรรม</w:t>
      </w:r>
    </w:p>
    <w:p w14:paraId="49D0A6C1" w14:textId="71CF86F1" w:rsidR="0030219C" w:rsidRDefault="0030219C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๑.๓ ความสัมพั</w:t>
      </w:r>
      <w:r w:rsidR="0032345C">
        <w:rPr>
          <w:rFonts w:ascii="JasmineUPC" w:hAnsi="JasmineUPC" w:cs="JasmineUPC" w:hint="cs"/>
          <w:sz w:val="32"/>
          <w:szCs w:val="32"/>
          <w:cs/>
        </w:rPr>
        <w:t>นธ์ของคติชนวิทยากับมานุษยวิทยา</w:t>
      </w:r>
    </w:p>
    <w:p w14:paraId="4178D0B3" w14:textId="2F981DA0" w:rsidR="0032345C" w:rsidRDefault="0032345C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๑.๔ ความสัมพันธ์ของคติชนวิทยากับจิตวิทยา</w:t>
      </w:r>
    </w:p>
    <w:p w14:paraId="79B53D44" w14:textId="53117698" w:rsidR="0032345C" w:rsidRDefault="0032345C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๑.๕ ความสัมพันธ์ของคติชนวิทยากับศิลปกรรม</w:t>
      </w:r>
    </w:p>
    <w:p w14:paraId="5FFF867A" w14:textId="3E3E4129" w:rsidR="00053B25" w:rsidRDefault="00053B25">
      <w:pPr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/>
          <w:sz w:val="32"/>
          <w:szCs w:val="32"/>
        </w:rPr>
        <w:tab/>
      </w:r>
      <w:r>
        <w:rPr>
          <w:rFonts w:ascii="JasmineUPC" w:hAnsi="JasmineUPC" w:cs="JasmineUPC"/>
          <w:sz w:val="32"/>
          <w:szCs w:val="32"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๑.๖ ความสัมพันธ์ของคติชนวิทยากับการท่องเที่ยว</w:t>
      </w:r>
    </w:p>
    <w:p w14:paraId="6431CD73" w14:textId="13F24BE1" w:rsidR="0032345C" w:rsidRDefault="0032345C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</w:t>
      </w:r>
      <w:r w:rsidR="00053B25">
        <w:rPr>
          <w:rFonts w:ascii="JasmineUPC" w:hAnsi="JasmineUPC" w:cs="JasmineUPC" w:hint="cs"/>
          <w:sz w:val="32"/>
          <w:szCs w:val="32"/>
          <w:cs/>
        </w:rPr>
        <w:t>๗</w:t>
      </w:r>
      <w:r>
        <w:rPr>
          <w:rFonts w:ascii="JasmineUPC" w:hAnsi="JasmineUPC" w:cs="JasmineUPC" w:hint="cs"/>
          <w:sz w:val="32"/>
          <w:szCs w:val="32"/>
          <w:cs/>
        </w:rPr>
        <w:t xml:space="preserve"> ความสัมพันธ์ของคติชนวิทยากับการศึกษา</w:t>
      </w:r>
    </w:p>
    <w:p w14:paraId="0B8494AF" w14:textId="632B899F" w:rsidR="00053B25" w:rsidRPr="00A82114" w:rsidRDefault="00A82114">
      <w:pPr>
        <w:rPr>
          <w:rFonts w:ascii="JasmineUPC" w:hAnsi="JasmineUPC" w:cs="JasmineUPC"/>
          <w:b/>
          <w:bCs/>
          <w:sz w:val="36"/>
          <w:szCs w:val="36"/>
          <w:cs/>
        </w:rPr>
      </w:pPr>
      <w:r>
        <w:rPr>
          <w:rFonts w:ascii="JasmineUPC" w:hAnsi="JasmineUPC" w:cs="JasmineUPC" w:hint="cs"/>
          <w:b/>
          <w:bCs/>
          <w:sz w:val="36"/>
          <w:szCs w:val="36"/>
          <w:cs/>
        </w:rPr>
        <w:t>ภาคที่ ๒</w:t>
      </w:r>
      <w:r>
        <w:rPr>
          <w:rFonts w:ascii="JasmineUPC" w:hAnsi="JasmineUPC" w:cs="JasmineUPC"/>
          <w:b/>
          <w:bCs/>
          <w:sz w:val="36"/>
          <w:szCs w:val="36"/>
        </w:rPr>
        <w:t xml:space="preserve">: </w:t>
      </w:r>
      <w:r>
        <w:rPr>
          <w:rFonts w:ascii="JasmineUPC" w:hAnsi="JasmineUPC" w:cs="JasmineUPC" w:hint="cs"/>
          <w:b/>
          <w:bCs/>
          <w:sz w:val="36"/>
          <w:szCs w:val="36"/>
          <w:cs/>
        </w:rPr>
        <w:t>แนวคิด ทฤษฎีที่ใช้ในการศึกษาคติชนวิทยา</w:t>
      </w:r>
    </w:p>
    <w:p w14:paraId="5A8D7F69" w14:textId="53F1DA95" w:rsidR="004D29E9" w:rsidRPr="0030219C" w:rsidRDefault="003C506F" w:rsidP="004D7695">
      <w:pPr>
        <w:ind w:firstLine="720"/>
        <w:rPr>
          <w:rFonts w:ascii="JasmineUPC" w:hAnsi="JasmineUPC" w:cs="JasmineUPC"/>
          <w:sz w:val="32"/>
          <w:szCs w:val="32"/>
        </w:rPr>
      </w:pPr>
      <w:r w:rsidRPr="0030219C">
        <w:rPr>
          <w:rFonts w:ascii="JasmineUPC" w:hAnsi="JasmineUPC" w:cs="JasmineUPC"/>
          <w:sz w:val="32"/>
          <w:szCs w:val="32"/>
          <w:cs/>
        </w:rPr>
        <w:t>บทที่</w:t>
      </w:r>
      <w:r w:rsidR="004D7695">
        <w:rPr>
          <w:rFonts w:ascii="JasmineUPC" w:hAnsi="JasmineUPC" w:cs="JasmineUPC" w:hint="cs"/>
          <w:sz w:val="32"/>
          <w:szCs w:val="32"/>
          <w:cs/>
        </w:rPr>
        <w:t xml:space="preserve"> ๓</w:t>
      </w:r>
      <w:r w:rsidRPr="0030219C">
        <w:rPr>
          <w:rFonts w:ascii="JasmineUPC" w:hAnsi="JasmineUPC" w:cs="JasmineUPC"/>
          <w:sz w:val="32"/>
          <w:szCs w:val="32"/>
          <w:cs/>
        </w:rPr>
        <w:t xml:space="preserve"> </w:t>
      </w:r>
      <w:r w:rsidR="004D29E9" w:rsidRPr="0030219C">
        <w:rPr>
          <w:rFonts w:ascii="JasmineUPC" w:hAnsi="JasmineUPC" w:cs="JasmineUPC"/>
          <w:sz w:val="32"/>
          <w:szCs w:val="32"/>
          <w:cs/>
        </w:rPr>
        <w:t>ว่าด้วย</w:t>
      </w:r>
      <w:r w:rsidR="004D7695">
        <w:rPr>
          <w:rFonts w:ascii="JasmineUPC" w:hAnsi="JasmineUPC" w:cs="JasmineUPC" w:hint="cs"/>
          <w:sz w:val="32"/>
          <w:szCs w:val="32"/>
          <w:cs/>
        </w:rPr>
        <w:t>แนวคิด ทฤษฎีใน</w:t>
      </w:r>
      <w:r w:rsidR="004D29E9" w:rsidRPr="0030219C">
        <w:rPr>
          <w:rFonts w:ascii="JasmineUPC" w:hAnsi="JasmineUPC" w:cs="JasmineUPC"/>
          <w:sz w:val="32"/>
          <w:szCs w:val="32"/>
          <w:cs/>
        </w:rPr>
        <w:t>การศึกษาข้อมูลคติชนประเภทนิทาน</w:t>
      </w:r>
    </w:p>
    <w:p w14:paraId="3326D18E" w14:textId="68266029" w:rsidR="003C506F" w:rsidRDefault="004D29E9">
      <w:pPr>
        <w:rPr>
          <w:rFonts w:ascii="JasmineUPC" w:hAnsi="JasmineUPC" w:cs="JasmineUPC"/>
          <w:sz w:val="32"/>
          <w:szCs w:val="32"/>
        </w:rPr>
      </w:pPr>
      <w:r w:rsidRPr="0030219C">
        <w:rPr>
          <w:rFonts w:ascii="JasmineUPC" w:hAnsi="JasmineUPC" w:cs="JasmineUPC"/>
          <w:sz w:val="32"/>
          <w:szCs w:val="32"/>
          <w:cs/>
        </w:rPr>
        <w:tab/>
      </w:r>
      <w:r w:rsidR="004D7695">
        <w:rPr>
          <w:rFonts w:ascii="JasmineUPC" w:hAnsi="JasmineUPC" w:cs="JasmineUPC"/>
          <w:sz w:val="32"/>
          <w:szCs w:val="32"/>
          <w:cs/>
        </w:rPr>
        <w:tab/>
      </w:r>
      <w:r w:rsidR="004D7695">
        <w:rPr>
          <w:rFonts w:ascii="JasmineUPC" w:hAnsi="JasmineUPC" w:cs="JasmineUPC" w:hint="cs"/>
          <w:sz w:val="32"/>
          <w:szCs w:val="32"/>
          <w:cs/>
        </w:rPr>
        <w:t>๓.๑ อนุภาคกับการศึกษาความคิดที่เป็นสากลและเฉพาะวัฒนธรรม</w:t>
      </w:r>
    </w:p>
    <w:p w14:paraId="2343F849" w14:textId="0E7AD32B" w:rsidR="004D7695" w:rsidRDefault="004D7695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๑.๒ แบบเรื่องของนิทาน</w:t>
      </w:r>
    </w:p>
    <w:p w14:paraId="1903C43C" w14:textId="6CA33754" w:rsidR="004D7695" w:rsidRDefault="004D7695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๑.๓ การศึกษาโครงสร้างของนิทานของวลาดิมี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ร์</w:t>
      </w:r>
      <w:proofErr w:type="spellEnd"/>
      <w:r>
        <w:rPr>
          <w:rFonts w:ascii="JasmineUPC" w:hAnsi="JasmineUPC" w:cs="JasmineUPC" w:hint="cs"/>
          <w:sz w:val="32"/>
          <w:szCs w:val="32"/>
          <w:cs/>
        </w:rPr>
        <w:t xml:space="preserve"> พรอ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พพ์</w:t>
      </w:r>
      <w:proofErr w:type="spellEnd"/>
    </w:p>
    <w:p w14:paraId="4C8E81FC" w14:textId="4B26F885" w:rsidR="005009CF" w:rsidRPr="0030219C" w:rsidRDefault="005009CF">
      <w:pPr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๑.๔ การศึกษาบทบาทหน้าที่ของตำนานตามแนวคิดของ วิลเลียม บา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สค</w:t>
      </w:r>
      <w:proofErr w:type="spellEnd"/>
      <w:r>
        <w:rPr>
          <w:rFonts w:ascii="JasmineUPC" w:hAnsi="JasmineUPC" w:cs="JasmineUPC" w:hint="cs"/>
          <w:sz w:val="32"/>
          <w:szCs w:val="32"/>
          <w:cs/>
        </w:rPr>
        <w:t>อม</w:t>
      </w:r>
    </w:p>
    <w:p w14:paraId="50A91825" w14:textId="212B651A" w:rsidR="004D29E9" w:rsidRDefault="004D29E9" w:rsidP="004D7695">
      <w:pPr>
        <w:ind w:firstLine="720"/>
        <w:rPr>
          <w:rFonts w:ascii="JasmineUPC" w:hAnsi="JasmineUPC" w:cs="JasmineUPC"/>
          <w:sz w:val="32"/>
          <w:szCs w:val="32"/>
        </w:rPr>
      </w:pPr>
      <w:r w:rsidRPr="0030219C">
        <w:rPr>
          <w:rFonts w:ascii="JasmineUPC" w:hAnsi="JasmineUPC" w:cs="JasmineUPC"/>
          <w:sz w:val="32"/>
          <w:szCs w:val="32"/>
          <w:cs/>
        </w:rPr>
        <w:t xml:space="preserve">บทที่ </w:t>
      </w:r>
      <w:r w:rsidR="00945972">
        <w:rPr>
          <w:rFonts w:ascii="JasmineUPC" w:hAnsi="JasmineUPC" w:cs="JasmineUPC" w:hint="cs"/>
          <w:sz w:val="32"/>
          <w:szCs w:val="32"/>
          <w:cs/>
        </w:rPr>
        <w:t>๔</w:t>
      </w:r>
      <w:r w:rsidRPr="0030219C">
        <w:rPr>
          <w:rFonts w:ascii="JasmineUPC" w:hAnsi="JasmineUPC" w:cs="JasmineUPC"/>
          <w:sz w:val="32"/>
          <w:szCs w:val="32"/>
        </w:rPr>
        <w:t xml:space="preserve"> </w:t>
      </w:r>
      <w:r w:rsidR="00945972">
        <w:rPr>
          <w:rFonts w:ascii="JasmineUPC" w:hAnsi="JasmineUPC" w:cs="JasmineUPC" w:hint="cs"/>
          <w:sz w:val="32"/>
          <w:szCs w:val="32"/>
          <w:cs/>
        </w:rPr>
        <w:t>ว่าด้วย</w:t>
      </w:r>
      <w:r w:rsidRPr="0030219C">
        <w:rPr>
          <w:rFonts w:ascii="JasmineUPC" w:hAnsi="JasmineUPC" w:cs="JasmineUPC"/>
          <w:sz w:val="32"/>
          <w:szCs w:val="32"/>
          <w:cs/>
        </w:rPr>
        <w:t>การศึกษาข้อมูลคติชนประเภทตำนานและเรื่องเล่</w:t>
      </w:r>
      <w:r w:rsidR="00945972">
        <w:rPr>
          <w:rFonts w:ascii="JasmineUPC" w:hAnsi="JasmineUPC" w:cs="JasmineUPC" w:hint="cs"/>
          <w:sz w:val="32"/>
          <w:szCs w:val="32"/>
          <w:cs/>
        </w:rPr>
        <w:t>า</w:t>
      </w:r>
    </w:p>
    <w:p w14:paraId="18D25D7B" w14:textId="1822E4D3" w:rsidR="00945972" w:rsidRDefault="00945972" w:rsidP="004D7695">
      <w:pPr>
        <w:ind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lastRenderedPageBreak/>
        <w:tab/>
      </w:r>
      <w:r>
        <w:rPr>
          <w:rFonts w:ascii="JasmineUPC" w:hAnsi="JasmineUPC" w:cs="JasmineUPC" w:hint="cs"/>
          <w:sz w:val="32"/>
          <w:szCs w:val="32"/>
          <w:cs/>
        </w:rPr>
        <w:t>๑.๑ การศึกษาแบบเรื่องในตำนาน</w:t>
      </w:r>
    </w:p>
    <w:p w14:paraId="433CE878" w14:textId="1C8FDC9C" w:rsidR="00945972" w:rsidRPr="0030219C" w:rsidRDefault="00945972" w:rsidP="00945972">
      <w:pPr>
        <w:ind w:firstLine="720"/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๑.๒ การศึกษาโครงสร้างของตำนานตามทฤษฎี โคด เลว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ี่</w:t>
      </w:r>
      <w:proofErr w:type="spellEnd"/>
      <w:r>
        <w:rPr>
          <w:rFonts w:ascii="JasmineUPC" w:hAnsi="JasmineUPC" w:cs="JasmineUPC" w:hint="cs"/>
          <w:sz w:val="32"/>
          <w:szCs w:val="32"/>
          <w:cs/>
        </w:rPr>
        <w:t>-เสตรา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ส์</w:t>
      </w:r>
      <w:proofErr w:type="spellEnd"/>
    </w:p>
    <w:p w14:paraId="2AEB7A38" w14:textId="55EF4477" w:rsidR="005F558C" w:rsidRDefault="004D29E9" w:rsidP="00945972">
      <w:pPr>
        <w:ind w:firstLine="720"/>
        <w:rPr>
          <w:rFonts w:ascii="JasmineUPC" w:hAnsi="JasmineUPC" w:cs="JasmineUPC"/>
          <w:sz w:val="32"/>
          <w:szCs w:val="32"/>
        </w:rPr>
      </w:pPr>
      <w:r w:rsidRPr="0030219C">
        <w:rPr>
          <w:rFonts w:ascii="JasmineUPC" w:hAnsi="JasmineUPC" w:cs="JasmineUPC"/>
          <w:sz w:val="32"/>
          <w:szCs w:val="32"/>
          <w:cs/>
        </w:rPr>
        <w:t xml:space="preserve">บทที่ </w:t>
      </w:r>
      <w:r w:rsidR="00945972">
        <w:rPr>
          <w:rFonts w:ascii="JasmineUPC" w:hAnsi="JasmineUPC" w:cs="JasmineUPC" w:hint="cs"/>
          <w:sz w:val="32"/>
          <w:szCs w:val="32"/>
          <w:cs/>
        </w:rPr>
        <w:t>๕</w:t>
      </w:r>
      <w:r w:rsidRPr="0030219C">
        <w:rPr>
          <w:rFonts w:ascii="JasmineUPC" w:hAnsi="JasmineUPC" w:cs="JasmineUPC"/>
          <w:sz w:val="32"/>
          <w:szCs w:val="32"/>
        </w:rPr>
        <w:t xml:space="preserve"> </w:t>
      </w:r>
      <w:r w:rsidRPr="0030219C">
        <w:rPr>
          <w:rFonts w:ascii="JasmineUPC" w:hAnsi="JasmineUPC" w:cs="JasmineUPC"/>
          <w:sz w:val="32"/>
          <w:szCs w:val="32"/>
          <w:cs/>
        </w:rPr>
        <w:t>ว่าด้วยการศึกษาข้อมูลคติชนประเภ</w:t>
      </w:r>
      <w:r w:rsidR="005F558C" w:rsidRPr="0030219C">
        <w:rPr>
          <w:rFonts w:ascii="JasmineUPC" w:hAnsi="JasmineUPC" w:cs="JasmineUPC"/>
          <w:sz w:val="32"/>
          <w:szCs w:val="32"/>
          <w:cs/>
        </w:rPr>
        <w:t>ทประเพณี พิธีกรรม</w:t>
      </w:r>
    </w:p>
    <w:p w14:paraId="57226BE9" w14:textId="39BAE529" w:rsidR="00945972" w:rsidRDefault="00945972" w:rsidP="00945972">
      <w:pPr>
        <w:ind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๕.๑ แนวทางการวิเคราะห์องค์ประกอบของพิธีกรรม</w:t>
      </w:r>
    </w:p>
    <w:p w14:paraId="51F62E16" w14:textId="18C5A806" w:rsidR="00945972" w:rsidRDefault="00945972" w:rsidP="00945972">
      <w:pPr>
        <w:ind w:firstLine="720"/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๔.๒ แนวคิด ทฤษฎีที่ว่าด้วยการศึกษาสัญลักษณ์ในพิธีกรรม</w:t>
      </w:r>
      <w:r w:rsidR="00D94AAE">
        <w:rPr>
          <w:rFonts w:ascii="JasmineUPC" w:hAnsi="JasmineUPC" w:cs="JasmineUPC"/>
          <w:sz w:val="32"/>
          <w:szCs w:val="32"/>
        </w:rPr>
        <w:t xml:space="preserve"> </w:t>
      </w:r>
      <w:r w:rsidR="00D94AAE">
        <w:rPr>
          <w:rFonts w:ascii="JasmineUPC" w:hAnsi="JasmineUPC" w:cs="JasmineUPC" w:hint="cs"/>
          <w:sz w:val="32"/>
          <w:szCs w:val="32"/>
          <w:cs/>
        </w:rPr>
        <w:t>ของ วิค</w:t>
      </w:r>
      <w:proofErr w:type="spellStart"/>
      <w:r w:rsidR="00D94AAE">
        <w:rPr>
          <w:rFonts w:ascii="JasmineUPC" w:hAnsi="JasmineUPC" w:cs="JasmineUPC" w:hint="cs"/>
          <w:sz w:val="32"/>
          <w:szCs w:val="32"/>
          <w:cs/>
        </w:rPr>
        <w:t>เต</w:t>
      </w:r>
      <w:proofErr w:type="spellEnd"/>
      <w:r w:rsidR="00D94AAE">
        <w:rPr>
          <w:rFonts w:ascii="JasmineUPC" w:hAnsi="JasmineUPC" w:cs="JasmineUPC" w:hint="cs"/>
          <w:sz w:val="32"/>
          <w:szCs w:val="32"/>
          <w:cs/>
        </w:rPr>
        <w:t>อร์ เทเนอร์</w:t>
      </w:r>
    </w:p>
    <w:p w14:paraId="53579ED4" w14:textId="15A902B0" w:rsidR="005F558C" w:rsidRDefault="00945972" w:rsidP="00945972">
      <w:pPr>
        <w:ind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๔.๓ แนวคิด ทฤษฎี “ประเพณีประดิษฐ์”</w:t>
      </w:r>
      <w:r w:rsidR="005009CF">
        <w:rPr>
          <w:rFonts w:ascii="JasmineUPC" w:hAnsi="JasmineUPC" w:cs="JasmineUPC"/>
          <w:sz w:val="32"/>
          <w:szCs w:val="32"/>
        </w:rPr>
        <w:t xml:space="preserve"> </w:t>
      </w:r>
      <w:r w:rsidR="00D94AAE">
        <w:rPr>
          <w:rFonts w:ascii="JasmineUPC" w:hAnsi="JasmineUPC" w:cs="JasmineUPC" w:hint="cs"/>
          <w:sz w:val="32"/>
          <w:szCs w:val="32"/>
          <w:cs/>
        </w:rPr>
        <w:t xml:space="preserve">ของ อีริค </w:t>
      </w:r>
      <w:proofErr w:type="spellStart"/>
      <w:r w:rsidR="00D94AAE">
        <w:rPr>
          <w:rFonts w:ascii="JasmineUPC" w:hAnsi="JasmineUPC" w:cs="JasmineUPC" w:hint="cs"/>
          <w:sz w:val="32"/>
          <w:szCs w:val="32"/>
          <w:cs/>
        </w:rPr>
        <w:t>ฮอ</w:t>
      </w:r>
      <w:proofErr w:type="spellEnd"/>
      <w:r w:rsidR="00D94AAE">
        <w:rPr>
          <w:rFonts w:ascii="JasmineUPC" w:hAnsi="JasmineUPC" w:cs="JasmineUPC" w:hint="cs"/>
          <w:sz w:val="32"/>
          <w:szCs w:val="32"/>
          <w:cs/>
        </w:rPr>
        <w:t>บบอม</w:t>
      </w:r>
      <w:proofErr w:type="spellStart"/>
      <w:r w:rsidR="00D94AAE">
        <w:rPr>
          <w:rFonts w:ascii="JasmineUPC" w:hAnsi="JasmineUPC" w:cs="JasmineUPC" w:hint="cs"/>
          <w:sz w:val="32"/>
          <w:szCs w:val="32"/>
          <w:cs/>
        </w:rPr>
        <w:t>ส์</w:t>
      </w:r>
      <w:proofErr w:type="spellEnd"/>
    </w:p>
    <w:p w14:paraId="0FD8E4B8" w14:textId="34046896" w:rsidR="00D94AAE" w:rsidRDefault="00D94AAE" w:rsidP="00945972">
      <w:pPr>
        <w:ind w:firstLine="720"/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๔.๑ ทฤษฎีบทบาทหน้าที่ของพิธีกรรม</w:t>
      </w:r>
    </w:p>
    <w:p w14:paraId="25B60071" w14:textId="23D27453" w:rsidR="00945972" w:rsidRDefault="00945972" w:rsidP="00945972">
      <w:pPr>
        <w:ind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 xml:space="preserve">บทที่ ๖ </w:t>
      </w:r>
      <w:r w:rsidR="00D94AAE">
        <w:rPr>
          <w:rFonts w:ascii="JasmineUPC" w:hAnsi="JasmineUPC" w:cs="JasmineUPC" w:hint="cs"/>
          <w:sz w:val="32"/>
          <w:szCs w:val="32"/>
          <w:cs/>
        </w:rPr>
        <w:t>ว่าด้วยแนวคิดทฤษฎี “คติชนสร้างสรรค์”</w:t>
      </w:r>
    </w:p>
    <w:p w14:paraId="5BC54BF9" w14:textId="26E09CBB" w:rsidR="00932C28" w:rsidRDefault="00932C28" w:rsidP="00945972">
      <w:pPr>
        <w:ind w:firstLine="720"/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/>
          <w:sz w:val="32"/>
          <w:szCs w:val="32"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๖.๑ ต้นกำเนิดของทฤษฎี “คติชนสร้างสรรค์”</w:t>
      </w:r>
    </w:p>
    <w:p w14:paraId="4C1B83FB" w14:textId="497E29C9" w:rsidR="00932C28" w:rsidRDefault="00932C28" w:rsidP="00945972">
      <w:pPr>
        <w:ind w:firstLine="720"/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/>
          <w:sz w:val="32"/>
          <w:szCs w:val="32"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๖.๒ ว่าด้วยแนวคิดทฤษฎี “คติชนสร้างสรรค์”</w:t>
      </w:r>
    </w:p>
    <w:p w14:paraId="48B6A090" w14:textId="0F3444ED" w:rsidR="00932C28" w:rsidRDefault="00932C28" w:rsidP="00945972">
      <w:pPr>
        <w:ind w:firstLine="720"/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๖.๓ ปริทัศน์หนังสือที่ว่าด้วยการศึกษา “คติชนสร้างสรรค์”</w:t>
      </w:r>
    </w:p>
    <w:p w14:paraId="4E1661DE" w14:textId="5C56FBAC" w:rsidR="00932C28" w:rsidRDefault="00932C28" w:rsidP="00932C28">
      <w:pPr>
        <w:ind w:left="720" w:firstLine="720"/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 w:hint="cs"/>
          <w:sz w:val="32"/>
          <w:szCs w:val="32"/>
          <w:cs/>
        </w:rPr>
        <w:t>๖.๔ ตัวอย่างงานวิจัยที่ใช้แนวคิด ทฤษฎี “คติชนสร้างสรรค์”</w:t>
      </w:r>
    </w:p>
    <w:p w14:paraId="385C354F" w14:textId="771F8CB6" w:rsidR="00D94AAE" w:rsidRDefault="00D94AAE" w:rsidP="00D94AAE">
      <w:pPr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 w:hint="cs"/>
          <w:b/>
          <w:bCs/>
          <w:sz w:val="36"/>
          <w:szCs w:val="36"/>
          <w:cs/>
        </w:rPr>
        <w:t>ภาคที่ ๓ การเก็บข้อมูลภาคสนามทางคติชนวิทยา</w:t>
      </w:r>
    </w:p>
    <w:p w14:paraId="002D8475" w14:textId="6E7EA00A" w:rsidR="00D94AAE" w:rsidRDefault="00D94AAE" w:rsidP="00D94AAE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b/>
          <w:bCs/>
          <w:sz w:val="36"/>
          <w:szCs w:val="36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บทที่ ๗ การเก็บข้อมูลภาคสนามทางคติชนวิทยา</w:t>
      </w:r>
    </w:p>
    <w:p w14:paraId="0ACE8FF4" w14:textId="01B6D949" w:rsidR="00D94AAE" w:rsidRDefault="00D94AAE" w:rsidP="00D94AAE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๗.๑ การเตรียมตัวในการเก็บข้อมูลภาคสนาม</w:t>
      </w:r>
    </w:p>
    <w:p w14:paraId="5EBA6F67" w14:textId="2D5836E0" w:rsidR="00D94AAE" w:rsidRDefault="00D94AAE" w:rsidP="00D94AAE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๗.๒ การตั้งประเด็นและการตั้งคำถาม</w:t>
      </w:r>
    </w:p>
    <w:p w14:paraId="2C3DF270" w14:textId="7973D214" w:rsidR="00D94AAE" w:rsidRDefault="00D94AAE" w:rsidP="00D94AAE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๗.๓ การสัมภาษณ์และการถอดเทป</w:t>
      </w:r>
    </w:p>
    <w:p w14:paraId="6B4F4FE9" w14:textId="19E46111" w:rsidR="00D94AAE" w:rsidRDefault="00D94AAE" w:rsidP="00D94AAE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๗.๔ แนวทางการวิเคราะห์ข้อมูลและการเขียนนำเสนอ</w:t>
      </w:r>
    </w:p>
    <w:p w14:paraId="10660C25" w14:textId="55E3B395" w:rsidR="00D94AAE" w:rsidRDefault="00D94AAE" w:rsidP="00D94AAE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 xml:space="preserve">๗.๕ ว่าด้วยเรื่องการเก็บข้อมูลภาคสนามในชุมชนมุสลิม </w:t>
      </w:r>
    </w:p>
    <w:p w14:paraId="292D6A36" w14:textId="4AF43623" w:rsidR="00D94AAE" w:rsidRPr="00D94AAE" w:rsidRDefault="00D94AAE" w:rsidP="00D94AAE">
      <w:pPr>
        <w:rPr>
          <w:rFonts w:ascii="JasmineUPC" w:hAnsi="JasmineUPC" w:cs="JasmineUPC"/>
          <w:b/>
          <w:bCs/>
          <w:sz w:val="36"/>
          <w:szCs w:val="36"/>
          <w:cs/>
        </w:rPr>
      </w:pPr>
      <w:r>
        <w:rPr>
          <w:rFonts w:ascii="JasmineUPC" w:hAnsi="JasmineUPC" w:cs="JasmineUPC" w:hint="cs"/>
          <w:b/>
          <w:bCs/>
          <w:sz w:val="36"/>
          <w:szCs w:val="36"/>
          <w:cs/>
        </w:rPr>
        <w:t xml:space="preserve">ภาคที่ </w:t>
      </w:r>
      <w:r w:rsidR="00F333FC">
        <w:rPr>
          <w:rFonts w:ascii="JasmineUPC" w:hAnsi="JasmineUPC" w:cs="JasmineUPC" w:hint="cs"/>
          <w:b/>
          <w:bCs/>
          <w:sz w:val="36"/>
          <w:szCs w:val="36"/>
          <w:cs/>
        </w:rPr>
        <w:t>๔</w:t>
      </w:r>
      <w:r>
        <w:rPr>
          <w:rFonts w:ascii="JasmineUPC" w:hAnsi="JasmineUPC" w:cs="JasmineUPC" w:hint="cs"/>
          <w:b/>
          <w:bCs/>
          <w:sz w:val="36"/>
          <w:szCs w:val="36"/>
          <w:cs/>
        </w:rPr>
        <w:t xml:space="preserve"> คติชนวิทยา</w:t>
      </w:r>
      <w:r w:rsidR="00932C28">
        <w:rPr>
          <w:rFonts w:ascii="JasmineUPC" w:hAnsi="JasmineUPC" w:cs="JasmineUPC" w:hint="cs"/>
          <w:b/>
          <w:bCs/>
          <w:sz w:val="36"/>
          <w:szCs w:val="36"/>
          <w:cs/>
        </w:rPr>
        <w:t>เพื่อการจัดการเรียนการสอนกลุมสาระการเรียนรู้ภาษาไทย</w:t>
      </w:r>
    </w:p>
    <w:p w14:paraId="0AF353BF" w14:textId="14882E36" w:rsidR="0029738F" w:rsidRDefault="005F558C" w:rsidP="0029738F">
      <w:pPr>
        <w:ind w:firstLine="720"/>
        <w:rPr>
          <w:rFonts w:ascii="JasmineUPC" w:hAnsi="JasmineUPC" w:cs="JasmineUPC"/>
          <w:sz w:val="32"/>
          <w:szCs w:val="32"/>
        </w:rPr>
      </w:pPr>
      <w:r w:rsidRPr="0030219C">
        <w:rPr>
          <w:rFonts w:ascii="JasmineUPC" w:hAnsi="JasmineUPC" w:cs="JasmineUPC"/>
          <w:sz w:val="32"/>
          <w:szCs w:val="32"/>
          <w:cs/>
        </w:rPr>
        <w:t xml:space="preserve">บทที่ </w:t>
      </w:r>
      <w:r w:rsidR="0029738F">
        <w:rPr>
          <w:rFonts w:ascii="JasmineUPC" w:hAnsi="JasmineUPC" w:cs="JasmineUPC" w:hint="cs"/>
          <w:sz w:val="32"/>
          <w:szCs w:val="32"/>
          <w:cs/>
        </w:rPr>
        <w:t>๘</w:t>
      </w:r>
      <w:r w:rsidRPr="0030219C">
        <w:rPr>
          <w:rFonts w:ascii="JasmineUPC" w:hAnsi="JasmineUPC" w:cs="JasmineUPC"/>
          <w:sz w:val="32"/>
          <w:szCs w:val="32"/>
          <w:cs/>
        </w:rPr>
        <w:t xml:space="preserve"> คติชนวิทยากับการบูรณาการในการจัดการเรียนการสอนกลุ่มสาระการเรียนรู้ภาษาไทย</w:t>
      </w:r>
    </w:p>
    <w:p w14:paraId="4EDDCC21" w14:textId="555857B1" w:rsidR="0029738F" w:rsidRDefault="0029738F" w:rsidP="0029738F">
      <w:pPr>
        <w:ind w:left="720"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 xml:space="preserve">๘.๑ </w:t>
      </w:r>
      <w:r w:rsidR="00932C28">
        <w:rPr>
          <w:rFonts w:ascii="JasmineUPC" w:hAnsi="JasmineUPC" w:cs="JasmineUPC" w:hint="cs"/>
          <w:sz w:val="32"/>
          <w:szCs w:val="32"/>
          <w:cs/>
        </w:rPr>
        <w:t>หลักสูตรแกนกลาง และหลักสูตรสถานศึกษา</w:t>
      </w:r>
      <w:r>
        <w:rPr>
          <w:rFonts w:ascii="JasmineUPC" w:hAnsi="JasmineUPC" w:cs="JasmineUPC" w:hint="cs"/>
          <w:sz w:val="32"/>
          <w:szCs w:val="32"/>
          <w:cs/>
        </w:rPr>
        <w:t>ที่เอื้อต่อการนำคติชนวิทยาไปประยุกต์กับการสอน</w:t>
      </w:r>
    </w:p>
    <w:p w14:paraId="39290FF8" w14:textId="0F612F63" w:rsidR="0029738F" w:rsidRDefault="0029738F" w:rsidP="0029738F">
      <w:pPr>
        <w:ind w:left="720"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๘.๒ การบูรณาการคติชนวิทยาในท้องถิ่นภาค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ต่างๆ</w:t>
      </w:r>
      <w:proofErr w:type="spellEnd"/>
      <w:r>
        <w:rPr>
          <w:rFonts w:ascii="JasmineUPC" w:hAnsi="JasmineUPC" w:cs="JasmineUPC" w:hint="cs"/>
          <w:sz w:val="32"/>
          <w:szCs w:val="32"/>
          <w:cs/>
        </w:rPr>
        <w:t xml:space="preserve"> กับการจัดการเรียนการสอนกลุ่มสาระการเรียนรู้ภาษาไทย</w:t>
      </w:r>
    </w:p>
    <w:p w14:paraId="1E63AD3A" w14:textId="4141FBE8" w:rsidR="0029738F" w:rsidRDefault="0029738F" w:rsidP="0029738F">
      <w:pPr>
        <w:ind w:left="720"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๘.๒.๑ คติชนวิทยาภาคกลาง</w:t>
      </w:r>
    </w:p>
    <w:p w14:paraId="1B69D0DF" w14:textId="188B0C0E" w:rsidR="0029738F" w:rsidRDefault="0029738F" w:rsidP="0029738F">
      <w:pPr>
        <w:ind w:left="720"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lastRenderedPageBreak/>
        <w:tab/>
      </w:r>
      <w:r>
        <w:rPr>
          <w:rFonts w:ascii="JasmineUPC" w:hAnsi="JasmineUPC" w:cs="JasmineUPC" w:hint="cs"/>
          <w:sz w:val="32"/>
          <w:szCs w:val="32"/>
          <w:cs/>
        </w:rPr>
        <w:t>๘.๒.๒ คติชนวิทยาภาคเหนือ</w:t>
      </w:r>
    </w:p>
    <w:p w14:paraId="295A3BF8" w14:textId="4745E095" w:rsidR="0029738F" w:rsidRDefault="0029738F" w:rsidP="0029738F">
      <w:pPr>
        <w:ind w:left="720"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๘.๑.๓ คติชนวิทยาภาคใต้</w:t>
      </w:r>
    </w:p>
    <w:p w14:paraId="5EC58DAB" w14:textId="632DE23E" w:rsidR="0029738F" w:rsidRDefault="0029738F" w:rsidP="0029738F">
      <w:pPr>
        <w:ind w:left="720"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๘.๑.</w:t>
      </w:r>
      <w:r w:rsidR="003A692A">
        <w:rPr>
          <w:rFonts w:ascii="JasmineUPC" w:hAnsi="JasmineUPC" w:cs="JasmineUPC" w:hint="cs"/>
          <w:sz w:val="32"/>
          <w:szCs w:val="32"/>
          <w:cs/>
        </w:rPr>
        <w:t>๔ คติชนวิทยาภาคตะวันออกเฉียงเหนือ</w:t>
      </w:r>
    </w:p>
    <w:p w14:paraId="724D598F" w14:textId="15EA33DB" w:rsidR="003A692A" w:rsidRDefault="003A692A" w:rsidP="0029738F">
      <w:pPr>
        <w:ind w:left="720"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๘.๓ แนวทางการสอนและตัวอย่างแผนการสอนที่ใช้ข้อมูลคติชนวิทยาในท้องถิ่นภาค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ต่างๆ</w:t>
      </w:r>
      <w:proofErr w:type="spellEnd"/>
    </w:p>
    <w:p w14:paraId="54D415C6" w14:textId="43797481" w:rsidR="003A692A" w:rsidRDefault="003A692A" w:rsidP="0029738F">
      <w:pPr>
        <w:ind w:left="720"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๘.๓ ข้อเสนอแนะต่อการปรับปรุงหลักสูตรแกนกลางเพื่อนำข้อมูลคติชนวิทยาไปบูรณสการกับการเรียนการสอนรายวิชาภาษาไทย</w:t>
      </w:r>
    </w:p>
    <w:p w14:paraId="257754A7" w14:textId="77777777" w:rsidR="003A692A" w:rsidRDefault="003A692A" w:rsidP="0029738F">
      <w:pPr>
        <w:ind w:left="720" w:firstLine="720"/>
        <w:rPr>
          <w:rFonts w:ascii="JasmineUPC" w:hAnsi="JasmineUPC" w:cs="JasmineUPC"/>
          <w:sz w:val="32"/>
          <w:szCs w:val="32"/>
        </w:rPr>
      </w:pPr>
    </w:p>
    <w:p w14:paraId="5B2B20E5" w14:textId="6DF751B3" w:rsidR="003A692A" w:rsidRDefault="003A692A" w:rsidP="003A692A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ภาคผนวก</w:t>
      </w:r>
    </w:p>
    <w:p w14:paraId="4406215C" w14:textId="26C13CAC" w:rsidR="003A692A" w:rsidRDefault="003A692A" w:rsidP="003A692A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บทความเรื่อง “คุณค่าของข้อมูล “คติชนวิทยา”ในหนังสือเรียนภาษาไทยชุด วรรณคดีลำนำ”</w:t>
      </w:r>
    </w:p>
    <w:p w14:paraId="5E416B7F" w14:textId="165EBA51" w:rsidR="003A692A" w:rsidRPr="0030219C" w:rsidRDefault="003A692A" w:rsidP="003A692A">
      <w:pPr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 w:hint="cs"/>
          <w:sz w:val="32"/>
          <w:szCs w:val="32"/>
          <w:cs/>
        </w:rPr>
        <w:t>บรรณานุกรม</w:t>
      </w:r>
    </w:p>
    <w:p w14:paraId="42A637EF" w14:textId="69674E4E" w:rsidR="00906C93" w:rsidRDefault="00906C93">
      <w:pPr>
        <w:rPr>
          <w:rFonts w:ascii="JasmineUPC" w:hAnsi="JasmineUPC" w:cs="JasmineUPC"/>
          <w:sz w:val="32"/>
          <w:szCs w:val="32"/>
        </w:rPr>
      </w:pPr>
    </w:p>
    <w:p w14:paraId="3B33EF3C" w14:textId="526DB606" w:rsidR="00334BC1" w:rsidRDefault="00334BC1">
      <w:pPr>
        <w:rPr>
          <w:rFonts w:ascii="JasmineUPC" w:hAnsi="JasmineUPC" w:cs="JasmineUPC"/>
          <w:sz w:val="32"/>
          <w:szCs w:val="32"/>
        </w:rPr>
      </w:pPr>
    </w:p>
    <w:p w14:paraId="55ECED3A" w14:textId="5D49879A" w:rsidR="00334BC1" w:rsidRDefault="00334BC1">
      <w:pPr>
        <w:rPr>
          <w:rFonts w:ascii="JasmineUPC" w:hAnsi="JasmineUPC" w:cs="JasmineUPC"/>
          <w:sz w:val="32"/>
          <w:szCs w:val="32"/>
        </w:rPr>
      </w:pPr>
    </w:p>
    <w:p w14:paraId="3ACBE30E" w14:textId="3AD25DA3" w:rsidR="009349CD" w:rsidRDefault="009349CD">
      <w:pPr>
        <w:rPr>
          <w:rFonts w:ascii="JasmineUPC" w:hAnsi="JasmineUPC" w:cs="JasmineUPC"/>
          <w:sz w:val="32"/>
          <w:szCs w:val="32"/>
        </w:rPr>
      </w:pPr>
    </w:p>
    <w:p w14:paraId="335F0FFB" w14:textId="60F4DAE3" w:rsidR="009349CD" w:rsidRDefault="009349CD">
      <w:pPr>
        <w:rPr>
          <w:rFonts w:ascii="JasmineUPC" w:hAnsi="JasmineUPC" w:cs="JasmineUPC"/>
          <w:sz w:val="32"/>
          <w:szCs w:val="32"/>
        </w:rPr>
      </w:pPr>
    </w:p>
    <w:p w14:paraId="2C7E13FA" w14:textId="7BD12BAB" w:rsidR="009349CD" w:rsidRDefault="009349CD">
      <w:pPr>
        <w:rPr>
          <w:rFonts w:ascii="JasmineUPC" w:hAnsi="JasmineUPC" w:cs="JasmineUPC"/>
          <w:sz w:val="32"/>
          <w:szCs w:val="32"/>
        </w:rPr>
      </w:pPr>
    </w:p>
    <w:p w14:paraId="228534C3" w14:textId="6B45D735" w:rsidR="009349CD" w:rsidRDefault="009349CD">
      <w:pPr>
        <w:rPr>
          <w:rFonts w:ascii="JasmineUPC" w:hAnsi="JasmineUPC" w:cs="JasmineUPC"/>
          <w:sz w:val="32"/>
          <w:szCs w:val="32"/>
        </w:rPr>
      </w:pPr>
    </w:p>
    <w:p w14:paraId="715DF932" w14:textId="43AAB63F" w:rsidR="009349CD" w:rsidRDefault="00271FB1" w:rsidP="00271FB1">
      <w:pPr>
        <w:tabs>
          <w:tab w:val="left" w:pos="7764"/>
        </w:tabs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</w:p>
    <w:p w14:paraId="277F27A8" w14:textId="5421116D" w:rsidR="009349CD" w:rsidRDefault="009349CD">
      <w:pPr>
        <w:rPr>
          <w:rFonts w:ascii="JasmineUPC" w:hAnsi="JasmineUPC" w:cs="JasmineUPC"/>
          <w:sz w:val="32"/>
          <w:szCs w:val="32"/>
        </w:rPr>
      </w:pPr>
    </w:p>
    <w:p w14:paraId="13A661AF" w14:textId="70FE3D4E" w:rsidR="009349CD" w:rsidRDefault="009349CD">
      <w:pPr>
        <w:rPr>
          <w:rFonts w:ascii="JasmineUPC" w:hAnsi="JasmineUPC" w:cs="JasmineUPC"/>
          <w:sz w:val="32"/>
          <w:szCs w:val="32"/>
        </w:rPr>
      </w:pPr>
    </w:p>
    <w:p w14:paraId="6482C528" w14:textId="07D2780F" w:rsidR="009349CD" w:rsidRDefault="009349CD">
      <w:pPr>
        <w:rPr>
          <w:rFonts w:ascii="JasmineUPC" w:hAnsi="JasmineUPC" w:cs="JasmineUPC"/>
          <w:sz w:val="32"/>
          <w:szCs w:val="32"/>
        </w:rPr>
      </w:pPr>
    </w:p>
    <w:p w14:paraId="305499D6" w14:textId="389E7E09" w:rsidR="009349CD" w:rsidRDefault="009349CD">
      <w:pPr>
        <w:rPr>
          <w:rFonts w:ascii="JasmineUPC" w:hAnsi="JasmineUPC" w:cs="JasmineUPC"/>
          <w:sz w:val="32"/>
          <w:szCs w:val="32"/>
        </w:rPr>
      </w:pPr>
    </w:p>
    <w:p w14:paraId="3355EA33" w14:textId="02067295" w:rsidR="009349CD" w:rsidRDefault="009349CD">
      <w:pPr>
        <w:rPr>
          <w:rFonts w:ascii="JasmineUPC" w:hAnsi="JasmineUPC" w:cs="JasmineUPC"/>
          <w:sz w:val="32"/>
          <w:szCs w:val="32"/>
        </w:rPr>
      </w:pPr>
    </w:p>
    <w:p w14:paraId="4C667F9E" w14:textId="133AA0CD" w:rsidR="009349CD" w:rsidRDefault="009349CD">
      <w:pPr>
        <w:rPr>
          <w:rFonts w:ascii="JasmineUPC" w:hAnsi="JasmineUPC" w:cs="JasmineUPC"/>
          <w:sz w:val="32"/>
          <w:szCs w:val="32"/>
        </w:rPr>
      </w:pPr>
    </w:p>
    <w:p w14:paraId="4B379F21" w14:textId="2FE099D8" w:rsidR="009349CD" w:rsidRDefault="009349CD">
      <w:pPr>
        <w:rPr>
          <w:rFonts w:ascii="JasmineUPC" w:hAnsi="JasmineUPC" w:cs="JasmineUPC"/>
          <w:sz w:val="32"/>
          <w:szCs w:val="32"/>
        </w:rPr>
      </w:pPr>
    </w:p>
    <w:p w14:paraId="0B6FB380" w14:textId="5745E454" w:rsidR="009349CD" w:rsidRDefault="009349CD">
      <w:pPr>
        <w:rPr>
          <w:rFonts w:ascii="JasmineUPC" w:hAnsi="JasmineUPC" w:cs="JasmineUPC"/>
          <w:sz w:val="32"/>
          <w:szCs w:val="32"/>
        </w:rPr>
      </w:pPr>
    </w:p>
    <w:p w14:paraId="2F555883" w14:textId="77CE5981" w:rsidR="009349CD" w:rsidRDefault="009349CD" w:rsidP="009349CD">
      <w:pPr>
        <w:jc w:val="center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มคอ.3</w:t>
      </w:r>
    </w:p>
    <w:p w14:paraId="424CA053" w14:textId="7DFD0AB0" w:rsidR="009349CD" w:rsidRDefault="009349CD" w:rsidP="009349CD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คำอธิบายรายวิชา</w:t>
      </w:r>
    </w:p>
    <w:p w14:paraId="6F9009C8" w14:textId="52DA70EC" w:rsidR="009349CD" w:rsidRDefault="009349CD" w:rsidP="009349CD">
      <w:pPr>
        <w:ind w:firstLine="720"/>
        <w:rPr>
          <w:rFonts w:ascii="JasmineUPC" w:hAnsi="JasmineUPC" w:cs="JasmineUPC"/>
          <w:sz w:val="32"/>
          <w:szCs w:val="32"/>
        </w:rPr>
      </w:pPr>
      <w:r w:rsidRPr="009349CD">
        <w:rPr>
          <w:rFonts w:ascii="JasmineUPC" w:hAnsi="JasmineUPC" w:cs="JasmineUPC"/>
          <w:color w:val="212529"/>
          <w:sz w:val="32"/>
          <w:szCs w:val="32"/>
          <w:shd w:val="clear" w:color="auto" w:fill="FFFFFF"/>
          <w:cs/>
        </w:rPr>
        <w:t>สืบค้น วิเคราะห์ความหมาย ความเป็นมา ประเภท คุณค่า และบทบาทหน้าที่ของคติชน ศึกษาความสัมพันธ์ระหว่างคติชนวิทยากับศาสตร์แขนงอื่น ๆ ระเบียบวิธีการศึกษาคติชนวิทยา การจำแนกและวิเคราะห์ข้อมูลด้วยเทคโนโลยีและ ใช้ทฤษฎีทางคติชนวิทยาในการอภิปรายข้อมูล เน้นการฝึกปฏิบัติภาคสนามและการทำวิจัย นำข้อมูลคติชนวิทยาในท้องถิ่นมาบูรณาการกับการจัดการเรียนการสอนภาษาไทย</w:t>
      </w:r>
    </w:p>
    <w:p w14:paraId="212AFCC8" w14:textId="77777777" w:rsidR="009349CD" w:rsidRDefault="009349CD" w:rsidP="009349CD">
      <w:pPr>
        <w:ind w:firstLine="720"/>
        <w:rPr>
          <w:rFonts w:ascii="JasmineUPC" w:hAnsi="JasmineUPC" w:cs="JasmineUPC"/>
          <w:sz w:val="32"/>
          <w:szCs w:val="32"/>
        </w:rPr>
      </w:pPr>
    </w:p>
    <w:p w14:paraId="19934E91" w14:textId="09303F7B" w:rsidR="009349CD" w:rsidRDefault="009349CD" w:rsidP="009349CD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จุดประสงค์ของรายวิชา</w:t>
      </w:r>
    </w:p>
    <w:p w14:paraId="0B63A1CF" w14:textId="77777777" w:rsidR="009349CD" w:rsidRDefault="009349CD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  <w:r w:rsidRPr="009349CD">
        <w:rPr>
          <w:rFonts w:ascii="JasmineUPC" w:eastAsia="Times New Roman" w:hAnsi="JasmineUPC" w:cs="JasmineUPC"/>
          <w:color w:val="212529"/>
          <w:sz w:val="32"/>
          <w:szCs w:val="32"/>
        </w:rPr>
        <w:t>1.</w:t>
      </w:r>
      <w:r w:rsidRPr="009349CD">
        <w:rPr>
          <w:rFonts w:ascii="JasmineUPC" w:eastAsia="Times New Roman" w:hAnsi="JasmineUPC" w:cs="JasmineUPC"/>
          <w:color w:val="212529"/>
          <w:sz w:val="32"/>
          <w:szCs w:val="32"/>
          <w:cs/>
        </w:rPr>
        <w:t>เพื่อให้ผู้เรียนทราบถึงความความหมาย ความเป็นมา ประเภทและคุณค่าข้อมูลคติชนวิทยา</w:t>
      </w:r>
      <w:r w:rsidRPr="009349CD">
        <w:rPr>
          <w:rFonts w:ascii="JasmineUPC" w:eastAsia="Times New Roman" w:hAnsi="JasmineUPC" w:cs="JasmineUPC"/>
          <w:color w:val="212529"/>
          <w:sz w:val="32"/>
          <w:szCs w:val="32"/>
        </w:rPr>
        <w:t xml:space="preserve"> </w:t>
      </w:r>
    </w:p>
    <w:p w14:paraId="159CFD74" w14:textId="77777777" w:rsidR="009349CD" w:rsidRDefault="009349CD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  <w:r w:rsidRPr="009349CD">
        <w:rPr>
          <w:rFonts w:ascii="JasmineUPC" w:eastAsia="Times New Roman" w:hAnsi="JasmineUPC" w:cs="JasmineUPC"/>
          <w:color w:val="212529"/>
          <w:sz w:val="32"/>
          <w:szCs w:val="32"/>
        </w:rPr>
        <w:t>2.</w:t>
      </w:r>
      <w:r w:rsidRPr="009349CD">
        <w:rPr>
          <w:rFonts w:ascii="JasmineUPC" w:eastAsia="Times New Roman" w:hAnsi="JasmineUPC" w:cs="JasmineUPC"/>
          <w:color w:val="212529"/>
          <w:sz w:val="32"/>
          <w:szCs w:val="32"/>
          <w:cs/>
        </w:rPr>
        <w:t>เพื่อให้ผู้เรียนทราบถึงบทบาทหน้าที่ของข้อมูลคติชนวิทยา</w:t>
      </w:r>
      <w:r w:rsidRPr="009349CD">
        <w:rPr>
          <w:rFonts w:ascii="JasmineUPC" w:eastAsia="Times New Roman" w:hAnsi="JasmineUPC" w:cs="JasmineUPC"/>
          <w:color w:val="212529"/>
          <w:sz w:val="32"/>
          <w:szCs w:val="32"/>
        </w:rPr>
        <w:t xml:space="preserve"> </w:t>
      </w:r>
    </w:p>
    <w:p w14:paraId="0FC8733A" w14:textId="77777777" w:rsidR="009349CD" w:rsidRDefault="009349CD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  <w:r w:rsidRPr="009349CD">
        <w:rPr>
          <w:rFonts w:ascii="JasmineUPC" w:eastAsia="Times New Roman" w:hAnsi="JasmineUPC" w:cs="JasmineUPC"/>
          <w:color w:val="212529"/>
          <w:sz w:val="32"/>
          <w:szCs w:val="32"/>
        </w:rPr>
        <w:t>3.</w:t>
      </w:r>
      <w:r w:rsidRPr="009349CD">
        <w:rPr>
          <w:rFonts w:ascii="JasmineUPC" w:eastAsia="Times New Roman" w:hAnsi="JasmineUPC" w:cs="JasmineUPC"/>
          <w:color w:val="212529"/>
          <w:sz w:val="32"/>
          <w:szCs w:val="32"/>
          <w:cs/>
        </w:rPr>
        <w:t>เพื่อศึกษาถึงความสัมพันธ์ของคติชนวิทยากับศาสตร์แขนงอื่น</w:t>
      </w:r>
      <w:r w:rsidRPr="009349CD">
        <w:rPr>
          <w:rFonts w:ascii="JasmineUPC" w:eastAsia="Times New Roman" w:hAnsi="JasmineUPC" w:cs="JasmineUPC"/>
          <w:color w:val="212529"/>
          <w:sz w:val="32"/>
          <w:szCs w:val="32"/>
        </w:rPr>
        <w:t xml:space="preserve"> </w:t>
      </w:r>
    </w:p>
    <w:p w14:paraId="4DF9E0AB" w14:textId="77777777" w:rsidR="009349CD" w:rsidRDefault="009349CD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  <w:r w:rsidRPr="009349CD">
        <w:rPr>
          <w:rFonts w:ascii="JasmineUPC" w:eastAsia="Times New Roman" w:hAnsi="JasmineUPC" w:cs="JasmineUPC"/>
          <w:color w:val="212529"/>
          <w:sz w:val="32"/>
          <w:szCs w:val="32"/>
        </w:rPr>
        <w:t>4.</w:t>
      </w:r>
      <w:r w:rsidRPr="009349CD">
        <w:rPr>
          <w:rFonts w:ascii="JasmineUPC" w:eastAsia="Times New Roman" w:hAnsi="JasmineUPC" w:cs="JasmineUPC"/>
          <w:color w:val="212529"/>
          <w:sz w:val="32"/>
          <w:szCs w:val="32"/>
          <w:cs/>
        </w:rPr>
        <w:t>เพื่อศึกษาถึงแนวคิด ทฤษฎีที่นำมาใช้วิเคราะห์ข้อมูลคติชนวิทยา</w:t>
      </w:r>
      <w:r w:rsidRPr="009349CD">
        <w:rPr>
          <w:rFonts w:ascii="JasmineUPC" w:eastAsia="Times New Roman" w:hAnsi="JasmineUPC" w:cs="JasmineUPC"/>
          <w:color w:val="212529"/>
          <w:sz w:val="32"/>
          <w:szCs w:val="32"/>
        </w:rPr>
        <w:t xml:space="preserve"> </w:t>
      </w:r>
    </w:p>
    <w:p w14:paraId="017EC65F" w14:textId="77777777" w:rsidR="009349CD" w:rsidRDefault="009349CD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  <w:r w:rsidRPr="009349CD">
        <w:rPr>
          <w:rFonts w:ascii="JasmineUPC" w:eastAsia="Times New Roman" w:hAnsi="JasmineUPC" w:cs="JasmineUPC"/>
          <w:color w:val="212529"/>
          <w:sz w:val="32"/>
          <w:szCs w:val="32"/>
        </w:rPr>
        <w:t>5.</w:t>
      </w:r>
      <w:r w:rsidRPr="009349CD">
        <w:rPr>
          <w:rFonts w:ascii="JasmineUPC" w:eastAsia="Times New Roman" w:hAnsi="JasmineUPC" w:cs="JasmineUPC"/>
          <w:color w:val="212529"/>
          <w:sz w:val="32"/>
          <w:szCs w:val="32"/>
          <w:cs/>
        </w:rPr>
        <w:t>เพื่อให้ผู้เรียนศึกษาระเบียบวิธีการเก็บข้อมูลภาคสนามทางคติชนวิทยาและฝึกปฏิบัติการเก็บข้อมูลภาคสนาม</w:t>
      </w:r>
      <w:r w:rsidRPr="009349CD">
        <w:rPr>
          <w:rFonts w:ascii="JasmineUPC" w:eastAsia="Times New Roman" w:hAnsi="JasmineUPC" w:cs="JasmineUPC"/>
          <w:color w:val="212529"/>
          <w:sz w:val="32"/>
          <w:szCs w:val="32"/>
        </w:rPr>
        <w:t xml:space="preserve"> </w:t>
      </w:r>
    </w:p>
    <w:p w14:paraId="46742FD5" w14:textId="32337577" w:rsidR="009349CD" w:rsidRDefault="009349CD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  <w:r w:rsidRPr="009349CD">
        <w:rPr>
          <w:rFonts w:ascii="JasmineUPC" w:eastAsia="Times New Roman" w:hAnsi="JasmineUPC" w:cs="JasmineUPC"/>
          <w:color w:val="212529"/>
          <w:sz w:val="32"/>
          <w:szCs w:val="32"/>
        </w:rPr>
        <w:t>6.</w:t>
      </w:r>
      <w:r w:rsidRPr="009349CD">
        <w:rPr>
          <w:rFonts w:ascii="JasmineUPC" w:eastAsia="Times New Roman" w:hAnsi="JasmineUPC" w:cs="JasmineUPC"/>
          <w:color w:val="212529"/>
          <w:sz w:val="32"/>
          <w:szCs w:val="32"/>
          <w:cs/>
        </w:rPr>
        <w:t>เพื่อให้ผู้เรียนสามารถนำข้อมูลทางคติชนวิทยามาบูรณาการกับการจัดการเรียนการสอน</w:t>
      </w:r>
      <w:r w:rsidR="00164AC5">
        <w:rPr>
          <w:rFonts w:ascii="JasmineUPC" w:eastAsia="Times New Roman" w:hAnsi="JasmineUPC" w:cs="JasmineUPC" w:hint="cs"/>
          <w:color w:val="212529"/>
          <w:sz w:val="32"/>
          <w:szCs w:val="32"/>
          <w:cs/>
        </w:rPr>
        <w:t>กลุ่มสาระการเรียนรู้</w:t>
      </w:r>
      <w:r w:rsidRPr="009349CD">
        <w:rPr>
          <w:rFonts w:ascii="JasmineUPC" w:eastAsia="Times New Roman" w:hAnsi="JasmineUPC" w:cs="JasmineUPC"/>
          <w:color w:val="212529"/>
          <w:sz w:val="32"/>
          <w:szCs w:val="32"/>
          <w:cs/>
        </w:rPr>
        <w:t>ภาษาไทยได้</w:t>
      </w:r>
    </w:p>
    <w:p w14:paraId="7E6F8F20" w14:textId="18D2C02E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68235A6F" w14:textId="2F51373B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59C0A348" w14:textId="4E44DA9F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4283DAF5" w14:textId="5773B0A2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0C4C2992" w14:textId="60E37D09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1240A88D" w14:textId="558EDA60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645C74B5" w14:textId="49F629CE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03AEACD1" w14:textId="5F286D65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2CF9A09F" w14:textId="7F93C0EF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625D9479" w14:textId="3B15C557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4D407D36" w14:textId="3E105BF5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14A48998" w14:textId="073F398E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1F8FABF1" w14:textId="73B10A78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69EB94BA" w14:textId="77777777" w:rsidR="00C23188" w:rsidRDefault="00C23188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2D70D974" w14:textId="5D52F0C2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51EB3677" w14:textId="479553F6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46C2F150" w14:textId="3FB067F3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6D909F9B" w14:textId="6047DE57" w:rsidR="00334BC1" w:rsidRDefault="00334BC1" w:rsidP="009349CD">
      <w:pPr>
        <w:spacing w:after="0" w:line="240" w:lineRule="auto"/>
        <w:ind w:firstLine="720"/>
        <w:rPr>
          <w:rFonts w:ascii="JasmineUPC" w:eastAsia="Times New Roman" w:hAnsi="JasmineUPC" w:cs="JasmineUPC"/>
          <w:color w:val="212529"/>
          <w:sz w:val="32"/>
          <w:szCs w:val="32"/>
        </w:rPr>
      </w:pPr>
    </w:p>
    <w:p w14:paraId="40299223" w14:textId="39473261" w:rsidR="00334BC1" w:rsidRPr="003C3209" w:rsidRDefault="00334BC1" w:rsidP="00334BC1">
      <w:pPr>
        <w:spacing w:after="0" w:line="240" w:lineRule="auto"/>
        <w:ind w:firstLine="720"/>
        <w:jc w:val="center"/>
        <w:rPr>
          <w:rFonts w:ascii="JasmineUPC" w:eastAsia="Times New Roman" w:hAnsi="JasmineUPC" w:cs="JasmineUPC"/>
          <w:color w:val="212529"/>
          <w:sz w:val="36"/>
          <w:szCs w:val="36"/>
          <w:cs/>
        </w:rPr>
      </w:pPr>
      <w:r w:rsidRPr="003C3209">
        <w:rPr>
          <w:rFonts w:ascii="JasmineUPC" w:eastAsia="Times New Roman" w:hAnsi="JasmineUPC" w:cs="JasmineUPC" w:hint="cs"/>
          <w:color w:val="212529"/>
          <w:sz w:val="36"/>
          <w:szCs w:val="36"/>
          <w:cs/>
        </w:rPr>
        <w:lastRenderedPageBreak/>
        <w:t>บทที่ ๑</w:t>
      </w:r>
    </w:p>
    <w:p w14:paraId="2BA21CB4" w14:textId="6F7C88B1" w:rsidR="00334BC1" w:rsidRPr="003C3209" w:rsidRDefault="00334BC1" w:rsidP="00334BC1">
      <w:pPr>
        <w:ind w:firstLine="720"/>
        <w:jc w:val="center"/>
        <w:rPr>
          <w:rFonts w:ascii="JasmineUPC" w:hAnsi="JasmineUPC" w:cs="JasmineUPC"/>
          <w:sz w:val="36"/>
          <w:szCs w:val="36"/>
        </w:rPr>
      </w:pPr>
      <w:r w:rsidRPr="003C3209">
        <w:rPr>
          <w:rFonts w:ascii="JasmineUPC" w:hAnsi="JasmineUPC" w:cs="JasmineUPC"/>
          <w:sz w:val="36"/>
          <w:szCs w:val="36"/>
          <w:cs/>
        </w:rPr>
        <w:t>ความหมาย พัฒนาการและ</w:t>
      </w:r>
      <w:r w:rsidRPr="003C3209">
        <w:rPr>
          <w:rFonts w:ascii="JasmineUPC" w:hAnsi="JasmineUPC" w:cs="JasmineUPC" w:hint="cs"/>
          <w:sz w:val="36"/>
          <w:szCs w:val="36"/>
          <w:cs/>
        </w:rPr>
        <w:t>การจัด</w:t>
      </w:r>
      <w:r w:rsidRPr="003C3209">
        <w:rPr>
          <w:rFonts w:ascii="JasmineUPC" w:hAnsi="JasmineUPC" w:cs="JasmineUPC"/>
          <w:sz w:val="36"/>
          <w:szCs w:val="36"/>
          <w:cs/>
        </w:rPr>
        <w:t>ประเภทของคติชนวิทยา</w:t>
      </w:r>
    </w:p>
    <w:p w14:paraId="27301254" w14:textId="073A08C6" w:rsidR="00334BC1" w:rsidRDefault="00334BC1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หัวเรื่อง</w:t>
      </w:r>
    </w:p>
    <w:p w14:paraId="586F4575" w14:textId="72FC011C" w:rsidR="00334BC1" w:rsidRDefault="00334BC1" w:rsidP="00334BC1">
      <w:pPr>
        <w:pStyle w:val="a3"/>
        <w:numPr>
          <w:ilvl w:val="0"/>
          <w:numId w:val="1"/>
        </w:num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ความหมายและความสำคัญของ “คติชนวิทยา”</w:t>
      </w:r>
    </w:p>
    <w:p w14:paraId="48C37766" w14:textId="4484B1AD" w:rsidR="00334BC1" w:rsidRDefault="00334BC1" w:rsidP="00334BC1">
      <w:pPr>
        <w:pStyle w:val="a3"/>
        <w:numPr>
          <w:ilvl w:val="0"/>
          <w:numId w:val="1"/>
        </w:num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ขอบข่ายของ “คติชนวิทยา”</w:t>
      </w:r>
    </w:p>
    <w:p w14:paraId="31A10141" w14:textId="0CDC8952" w:rsidR="00334BC1" w:rsidRDefault="00334BC1" w:rsidP="00334BC1">
      <w:pPr>
        <w:pStyle w:val="a3"/>
        <w:numPr>
          <w:ilvl w:val="0"/>
          <w:numId w:val="1"/>
        </w:num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ประวัติและพัฒนาการของคติชนวิทยาในต่างประเทศ</w:t>
      </w:r>
    </w:p>
    <w:p w14:paraId="038CD586" w14:textId="30FD2F00" w:rsidR="00334BC1" w:rsidRDefault="00334BC1" w:rsidP="00334BC1">
      <w:pPr>
        <w:pStyle w:val="a3"/>
        <w:numPr>
          <w:ilvl w:val="0"/>
          <w:numId w:val="1"/>
        </w:num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ประวัติและพัฒนาการของคติชนวิทยาในประเทศไทย</w:t>
      </w:r>
    </w:p>
    <w:p w14:paraId="7C00E80A" w14:textId="42FFF4F3" w:rsidR="00334BC1" w:rsidRDefault="00B54DC1" w:rsidP="00334BC1">
      <w:pPr>
        <w:pStyle w:val="a3"/>
        <w:numPr>
          <w:ilvl w:val="0"/>
          <w:numId w:val="1"/>
        </w:num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นักคติชนวิทยาคนสำคัญของประเทศไทย</w:t>
      </w:r>
    </w:p>
    <w:p w14:paraId="7064F7C6" w14:textId="6631FD39" w:rsidR="00B54DC1" w:rsidRPr="00334BC1" w:rsidRDefault="00B54DC1" w:rsidP="00334BC1">
      <w:pPr>
        <w:pStyle w:val="a3"/>
        <w:numPr>
          <w:ilvl w:val="0"/>
          <w:numId w:val="1"/>
        </w:numPr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 w:hint="cs"/>
          <w:sz w:val="32"/>
          <w:szCs w:val="32"/>
          <w:cs/>
        </w:rPr>
        <w:t>การจัดจำแนกประเภทของข้อมูลคติชนวิทยา</w:t>
      </w:r>
    </w:p>
    <w:p w14:paraId="4BE199A0" w14:textId="57B56096" w:rsidR="00334BC1" w:rsidRDefault="00334BC1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แนวคิด</w:t>
      </w:r>
    </w:p>
    <w:p w14:paraId="64475200" w14:textId="684D35AF" w:rsidR="003C3209" w:rsidRDefault="003C3209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๑.คติชนวิทยา เป็นศาสตร์ใหม่ที่เกิดขึ้นในศริสต์ศตวรรษที่ ๑๙ ซึ่งในช่วงต้นนักวิชาการสนใจศึ</w:t>
      </w:r>
      <w:r w:rsidR="0002637C">
        <w:rPr>
          <w:rFonts w:ascii="JasmineUPC" w:hAnsi="JasmineUPC" w:cs="JasmineUPC" w:hint="cs"/>
          <w:sz w:val="32"/>
          <w:szCs w:val="32"/>
          <w:cs/>
        </w:rPr>
        <w:t>กษาศึกษาวิถีชีวิตของ “ชาวบ้าน” และต่อมาได้ขยายขอบเขตการศึกษาไปถึง “ชาวเมือง” ศาสตร์ทางคติชนวิทยาจึงพัฒนาการมาเป็นลำดับ</w:t>
      </w:r>
    </w:p>
    <w:p w14:paraId="75117634" w14:textId="705EAD3F" w:rsidR="0002637C" w:rsidRDefault="0002637C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๒.</w:t>
      </w:r>
      <w:r w:rsidR="005B0172">
        <w:rPr>
          <w:rFonts w:ascii="JasmineUPC" w:hAnsi="JasmineUPC" w:cs="JasmineUPC" w:hint="cs"/>
          <w:sz w:val="32"/>
          <w:szCs w:val="32"/>
          <w:cs/>
        </w:rPr>
        <w:t xml:space="preserve">ขอบข่ายของการศึกษาข้อมูลคติชนวิทยาในปัจจุบันนอกจึงขยายขอบเขตออกไปกว้างขวาง </w:t>
      </w:r>
      <w:r w:rsidR="005B0172">
        <w:rPr>
          <w:rFonts w:ascii="JasmineUPC" w:hAnsi="JasmineUPC" w:cs="JasmineUPC"/>
          <w:sz w:val="32"/>
          <w:szCs w:val="32"/>
        </w:rPr>
        <w:t xml:space="preserve">Folk </w:t>
      </w:r>
      <w:r w:rsidR="005B0172">
        <w:rPr>
          <w:rFonts w:ascii="JasmineUPC" w:hAnsi="JasmineUPC" w:cs="JasmineUPC" w:hint="cs"/>
          <w:sz w:val="32"/>
          <w:szCs w:val="32"/>
          <w:cs/>
        </w:rPr>
        <w:t xml:space="preserve">(ชน) หมายถึงกลุ่มคนใดกลุ่มคนหนึ่ง ส่วน </w:t>
      </w:r>
      <w:r w:rsidR="005B0172">
        <w:rPr>
          <w:rFonts w:ascii="JasmineUPC" w:hAnsi="JasmineUPC" w:cs="JasmineUPC"/>
          <w:sz w:val="32"/>
          <w:szCs w:val="32"/>
        </w:rPr>
        <w:t xml:space="preserve">Lore </w:t>
      </w:r>
      <w:r w:rsidR="005B0172">
        <w:rPr>
          <w:rFonts w:ascii="JasmineUPC" w:hAnsi="JasmineUPC" w:cs="JasmineUPC" w:hint="cs"/>
          <w:sz w:val="32"/>
          <w:szCs w:val="32"/>
          <w:cs/>
        </w:rPr>
        <w:t xml:space="preserve">(คติ) หมายถึงความเชื่อที่มีร่วมกัน รวมเป็น </w:t>
      </w:r>
      <w:r w:rsidR="005B0172">
        <w:rPr>
          <w:rFonts w:ascii="JasmineUPC" w:hAnsi="JasmineUPC" w:cs="JasmineUPC"/>
          <w:sz w:val="32"/>
          <w:szCs w:val="32"/>
        </w:rPr>
        <w:t xml:space="preserve">Folklore </w:t>
      </w:r>
      <w:r w:rsidR="005B0172">
        <w:rPr>
          <w:rFonts w:ascii="JasmineUPC" w:hAnsi="JasmineUPC" w:cs="JasmineUPC" w:hint="cs"/>
          <w:sz w:val="32"/>
          <w:szCs w:val="32"/>
          <w:cs/>
        </w:rPr>
        <w:t xml:space="preserve">(คติชน) </w:t>
      </w:r>
    </w:p>
    <w:p w14:paraId="7B293747" w14:textId="3705DAD4" w:rsidR="005B0172" w:rsidRDefault="005B0172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๓.</w:t>
      </w:r>
      <w:r w:rsidR="00B3053B">
        <w:rPr>
          <w:rFonts w:ascii="JasmineUPC" w:hAnsi="JasmineUPC" w:cs="JasmineUPC" w:hint="cs"/>
          <w:sz w:val="32"/>
          <w:szCs w:val="32"/>
          <w:cs/>
        </w:rPr>
        <w:t xml:space="preserve">กิจกรรมทางวิชาการของศาสตร์คติชนวิทยาในช่วงแรกเกิดขึ้นในประเทศตะวันตก </w:t>
      </w:r>
      <w:r w:rsidR="00D41D55">
        <w:rPr>
          <w:rFonts w:ascii="JasmineUPC" w:hAnsi="JasmineUPC" w:cs="JasmineUPC" w:hint="cs"/>
          <w:sz w:val="32"/>
          <w:szCs w:val="32"/>
          <w:cs/>
        </w:rPr>
        <w:t>นักวิชาการสนใจเก็บรวบรวมข้อมูลทั้งจากเอกสารและภาคสนาม จนได้พัฒนาแนวความคิดทฤษฎีใหม่ๆ ขึ้นมาจากการบูรณาการของศาสตร์หลายแขนง เช่น วรรณคดี มานุษยวิทยา จิตวิทยา เป็นต้น</w:t>
      </w:r>
    </w:p>
    <w:p w14:paraId="76A8C8E9" w14:textId="622D986B" w:rsidR="00D41D55" w:rsidRDefault="00D41D55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 xml:space="preserve">๔.ในวงวิชาการไทย ในช่วงแรกนักวิชาการบัญญัติศัพท์คำว่า </w:t>
      </w:r>
      <w:r>
        <w:rPr>
          <w:rFonts w:ascii="JasmineUPC" w:hAnsi="JasmineUPC" w:cs="JasmineUPC"/>
          <w:sz w:val="32"/>
          <w:szCs w:val="32"/>
        </w:rPr>
        <w:t xml:space="preserve">Folklore </w:t>
      </w:r>
      <w:r>
        <w:rPr>
          <w:rFonts w:ascii="JasmineUPC" w:hAnsi="JasmineUPC" w:cs="JasmineUPC" w:hint="cs"/>
          <w:sz w:val="32"/>
          <w:szCs w:val="32"/>
          <w:cs/>
        </w:rPr>
        <w:t xml:space="preserve">ว่า “คติชาวบ้าน” ต่อมา ดร.กิ่งแก้ว 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อัต</w:t>
      </w:r>
      <w:proofErr w:type="spellEnd"/>
      <w:r>
        <w:rPr>
          <w:rFonts w:ascii="JasmineUPC" w:hAnsi="JasmineUPC" w:cs="JasmineUPC" w:hint="cs"/>
          <w:sz w:val="32"/>
          <w:szCs w:val="32"/>
          <w:cs/>
        </w:rPr>
        <w:t>ถากร เป็นผู้เสนอคำว่า “คติชนวิทยา” ซึ่งครอบคลุมและเป็นที่ยอมรับในวงวิชาการในปัจจุบัน</w:t>
      </w:r>
    </w:p>
    <w:p w14:paraId="0A3D1F36" w14:textId="56686B7C" w:rsidR="00D41D55" w:rsidRDefault="00D41D55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๕.คติชนวิทยาในประเทศไทยนับเป็นส่วนหนึ่งการการเรียนการสอนรายวิชา ภาษาไทยในระดับบัณฑิตศึกษา ซึ่งต่อมาได้มีงานวิจัย วิทยานิพนธ์ และเกิดแนวคิดทฤษฎีใหม่ ที่จะใช้ในการศึกษาข้อมูลคติชนวิทยา หลายมหาวิทยาลัยในประเทศไทยเปิดการศึกษาในระดับ “ดุ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ษฏี</w:t>
      </w:r>
      <w:proofErr w:type="spellEnd"/>
      <w:r>
        <w:rPr>
          <w:rFonts w:ascii="JasmineUPC" w:hAnsi="JasmineUPC" w:cs="JasmineUPC" w:hint="cs"/>
          <w:sz w:val="32"/>
          <w:szCs w:val="32"/>
          <w:cs/>
        </w:rPr>
        <w:t>บัณฑิต” สาขา คติชนวิทยา นับว่าศาสตร์คติชนวทยาได้เจริญก้าวหน้าและมีความมั่นคงขึ้นเป็นลำดับ</w:t>
      </w:r>
    </w:p>
    <w:p w14:paraId="213C3A19" w14:textId="105CA224" w:rsidR="00CD011D" w:rsidRDefault="00CD011D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๖.การจัดข้อมูลคติชนวิทยา ประเภท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ต่างๆ</w:t>
      </w:r>
      <w:proofErr w:type="spellEnd"/>
      <w:r>
        <w:rPr>
          <w:rFonts w:ascii="JasmineUPC" w:hAnsi="JasmineUPC" w:cs="JasmineUPC" w:hint="cs"/>
          <w:sz w:val="32"/>
          <w:szCs w:val="32"/>
          <w:cs/>
        </w:rPr>
        <w:t xml:space="preserve"> สามารถจัดได้หลายแบบ ทั้งจากการนำเสนอข้อมูล ที่มาของข้อมูล ขึ้นอยู่ที่ว่า นักคติชนวิทยาจะแบ่งข้อมูล</w:t>
      </w:r>
      <w:r w:rsidR="009E230E">
        <w:rPr>
          <w:rFonts w:ascii="JasmineUPC" w:hAnsi="JasmineUPC" w:cs="JasmineUPC" w:hint="cs"/>
          <w:sz w:val="32"/>
          <w:szCs w:val="32"/>
          <w:cs/>
        </w:rPr>
        <w:t>โดยใช้เกณฑ์อะไรเป็นตัวตั้ง</w:t>
      </w:r>
    </w:p>
    <w:p w14:paraId="188F930F" w14:textId="57095F8B" w:rsidR="00CD011D" w:rsidRDefault="00CD011D" w:rsidP="00334BC1">
      <w:pPr>
        <w:rPr>
          <w:rFonts w:ascii="JasmineUPC" w:hAnsi="JasmineUPC" w:cs="JasmineUPC"/>
          <w:sz w:val="32"/>
          <w:szCs w:val="32"/>
        </w:rPr>
      </w:pPr>
    </w:p>
    <w:p w14:paraId="1DA34113" w14:textId="728657CF" w:rsidR="00CD011D" w:rsidRDefault="00CD011D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วัตถุประสงค์</w:t>
      </w:r>
    </w:p>
    <w:p w14:paraId="189ED351" w14:textId="33EEFC4B" w:rsidR="00CD011D" w:rsidRDefault="00CD011D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เมื่อศึกษาบทที่ ๑ จบแล้ว นักศึกษาสามารถเข้าใจ</w:t>
      </w:r>
    </w:p>
    <w:p w14:paraId="725195D2" w14:textId="6482DBB9" w:rsidR="00CD011D" w:rsidRDefault="00CD011D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lastRenderedPageBreak/>
        <w:tab/>
      </w:r>
      <w:r>
        <w:rPr>
          <w:rFonts w:ascii="JasmineUPC" w:hAnsi="JasmineUPC" w:cs="JasmineUPC" w:hint="cs"/>
          <w:sz w:val="32"/>
          <w:szCs w:val="32"/>
          <w:cs/>
        </w:rPr>
        <w:t>๑.</w:t>
      </w:r>
      <w:r w:rsidR="008145D2">
        <w:rPr>
          <w:rFonts w:ascii="JasmineUPC" w:hAnsi="JasmineUPC" w:cs="JasmineUPC" w:hint="cs"/>
          <w:sz w:val="32"/>
          <w:szCs w:val="32"/>
          <w:cs/>
        </w:rPr>
        <w:t>ความหมายและความสำคัญของคติชนวิทยา</w:t>
      </w:r>
    </w:p>
    <w:p w14:paraId="052FD30B" w14:textId="71EDFA0A" w:rsidR="008145D2" w:rsidRDefault="008145D2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๒.พัฒนาการของคติชนวิทยาทั้งในประเทศและต่างประเทศ</w:t>
      </w:r>
    </w:p>
    <w:p w14:paraId="26C0917C" w14:textId="417EAB05" w:rsidR="00334BC1" w:rsidRDefault="008145D2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๓.การจัดประเภทของข้อมูลคติชนวิทยา</w:t>
      </w:r>
    </w:p>
    <w:p w14:paraId="3373B330" w14:textId="77777777" w:rsidR="00A01817" w:rsidRDefault="00A01817" w:rsidP="00334BC1">
      <w:pPr>
        <w:rPr>
          <w:rFonts w:ascii="JasmineUPC" w:hAnsi="JasmineUPC" w:cs="JasmineUPC"/>
          <w:sz w:val="32"/>
          <w:szCs w:val="32"/>
        </w:rPr>
      </w:pPr>
    </w:p>
    <w:p w14:paraId="10A943E4" w14:textId="0020345F" w:rsidR="00334BC1" w:rsidRDefault="00334BC1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บทนำ</w:t>
      </w:r>
    </w:p>
    <w:p w14:paraId="05641FE4" w14:textId="13FE8488" w:rsidR="00206C5A" w:rsidRDefault="0067763B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เนื้อหาบทนี</w:t>
      </w:r>
      <w:r w:rsidR="00596D54">
        <w:rPr>
          <w:rFonts w:ascii="JasmineUPC" w:hAnsi="JasmineUPC" w:cs="JasmineUPC" w:hint="cs"/>
          <w:sz w:val="32"/>
          <w:szCs w:val="32"/>
          <w:cs/>
        </w:rPr>
        <w:t>้กล่าวถึง</w:t>
      </w:r>
      <w:r>
        <w:rPr>
          <w:rFonts w:ascii="JasmineUPC" w:hAnsi="JasmineUPC" w:cs="JasmineUPC" w:hint="cs"/>
          <w:sz w:val="32"/>
          <w:szCs w:val="32"/>
          <w:cs/>
        </w:rPr>
        <w:t>ความรู้เบื้องต้นทางคติชนวิทยา ผู</w:t>
      </w:r>
      <w:r w:rsidR="00C23188">
        <w:rPr>
          <w:rFonts w:ascii="JasmineUPC" w:hAnsi="JasmineUPC" w:cs="JasmineUPC" w:hint="cs"/>
          <w:sz w:val="32"/>
          <w:szCs w:val="32"/>
          <w:cs/>
        </w:rPr>
        <w:t>้</w:t>
      </w:r>
      <w:r>
        <w:rPr>
          <w:rFonts w:ascii="JasmineUPC" w:hAnsi="JasmineUPC" w:cs="JasmineUPC" w:hint="cs"/>
          <w:sz w:val="32"/>
          <w:szCs w:val="32"/>
          <w:cs/>
        </w:rPr>
        <w:t>เขียนได้พยายามรวบรวมเอกสาร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ต่างๆ</w:t>
      </w:r>
      <w:proofErr w:type="spellEnd"/>
      <w:r>
        <w:rPr>
          <w:rFonts w:ascii="JasmineUPC" w:hAnsi="JasmineUPC" w:cs="JasmineUPC" w:hint="cs"/>
          <w:sz w:val="32"/>
          <w:szCs w:val="32"/>
          <w:cs/>
        </w:rPr>
        <w:t xml:space="preserve"> และเรียบเรียงให้เนื้อหามีความกระชับ เมื่อศึกษาบทนี้จบแล้วจะทำให้เข้าใจและเห็นพัฒนาการของศาสตร์คติชนวิทยาที่เจริญมาเป็นลำดับ รวมทั้งเห็นความสำคัญของข้อมูลคติชนวิทยา</w:t>
      </w:r>
      <w:r w:rsidR="00596D54">
        <w:rPr>
          <w:rFonts w:ascii="JasmineUPC" w:hAnsi="JasmineUPC" w:cs="JasmineUPC" w:hint="cs"/>
          <w:sz w:val="32"/>
          <w:szCs w:val="32"/>
          <w:cs/>
        </w:rPr>
        <w:t>ที่มุ่งศึกษาวัฒนธรรมและวิถีชีวิตของมนุษย์</w:t>
      </w:r>
      <w:r>
        <w:rPr>
          <w:rFonts w:ascii="JasmineUPC" w:hAnsi="JasmineUPC" w:cs="JasmineUPC" w:hint="cs"/>
          <w:sz w:val="32"/>
          <w:szCs w:val="32"/>
          <w:cs/>
        </w:rPr>
        <w:t xml:space="preserve"> การจัดจำแนกประเภทข้อมูลคติชนวิทยา อันจะเป็นรากฐานในขั้นต้นที่จะศึกษาและวิเคราะห์ในเชิงที่</w:t>
      </w:r>
      <w:r w:rsidR="00596D54">
        <w:rPr>
          <w:rFonts w:ascii="JasmineUPC" w:hAnsi="JasmineUPC" w:cs="JasmineUPC" w:hint="cs"/>
          <w:sz w:val="32"/>
          <w:szCs w:val="32"/>
          <w:cs/>
        </w:rPr>
        <w:t xml:space="preserve"> “</w:t>
      </w:r>
      <w:r>
        <w:rPr>
          <w:rFonts w:ascii="JasmineUPC" w:hAnsi="JasmineUPC" w:cs="JasmineUPC" w:hint="cs"/>
          <w:sz w:val="32"/>
          <w:szCs w:val="32"/>
          <w:cs/>
        </w:rPr>
        <w:t>ลุ่มลึก</w:t>
      </w:r>
      <w:r w:rsidR="00596D54">
        <w:rPr>
          <w:rFonts w:ascii="JasmineUPC" w:hAnsi="JasmineUPC" w:cs="JasmineUPC" w:hint="cs"/>
          <w:sz w:val="32"/>
          <w:szCs w:val="32"/>
          <w:cs/>
        </w:rPr>
        <w:t xml:space="preserve">” </w:t>
      </w:r>
      <w:r w:rsidR="00755C2E">
        <w:rPr>
          <w:rFonts w:ascii="JasmineUPC" w:hAnsi="JasmineUPC" w:cs="JasmineUPC" w:hint="cs"/>
          <w:sz w:val="32"/>
          <w:szCs w:val="32"/>
          <w:cs/>
        </w:rPr>
        <w:t>มากยิ่ง</w:t>
      </w:r>
      <w:r>
        <w:rPr>
          <w:rFonts w:ascii="JasmineUPC" w:hAnsi="JasmineUPC" w:cs="JasmineUPC" w:hint="cs"/>
          <w:sz w:val="32"/>
          <w:szCs w:val="32"/>
          <w:cs/>
        </w:rPr>
        <w:t>ขึ้น</w:t>
      </w:r>
      <w:r w:rsidR="00F0640A">
        <w:rPr>
          <w:rFonts w:ascii="JasmineUPC" w:hAnsi="JasmineUPC" w:cs="JasmineUPC" w:hint="cs"/>
          <w:sz w:val="32"/>
          <w:szCs w:val="32"/>
          <w:cs/>
        </w:rPr>
        <w:t xml:space="preserve"> อาจกล่าวได้ว่าเนื้อหาที่รวบรวมไว้ในบทนี้เป็นการ “ปูพื้น” </w:t>
      </w:r>
      <w:r w:rsidR="000612D4">
        <w:rPr>
          <w:rFonts w:ascii="JasmineUPC" w:hAnsi="JasmineUPC" w:cs="JasmineUPC" w:hint="cs"/>
          <w:sz w:val="32"/>
          <w:szCs w:val="32"/>
          <w:cs/>
        </w:rPr>
        <w:t xml:space="preserve">ความรู้เบื้องต้นทางคติชนวิทยา โดยมีเนื้อหาเป็นลำดับ ดังนี้ </w:t>
      </w:r>
      <w:r w:rsidR="00C23188">
        <w:rPr>
          <w:rFonts w:ascii="JasmineUPC" w:hAnsi="JasmineUPC" w:cs="JasmineUPC" w:hint="cs"/>
          <w:sz w:val="32"/>
          <w:szCs w:val="32"/>
          <w:cs/>
        </w:rPr>
        <w:t xml:space="preserve">ความหมายและขอบข่ายของคติชนวิทยา </w:t>
      </w:r>
      <w:r w:rsidR="00BC41B7">
        <w:rPr>
          <w:rFonts w:ascii="JasmineUPC" w:hAnsi="JasmineUPC" w:cs="JasmineUPC" w:hint="cs"/>
          <w:sz w:val="32"/>
          <w:szCs w:val="32"/>
          <w:cs/>
        </w:rPr>
        <w:t xml:space="preserve">ประวัติและพัฒนาการของคติชนวิทยาในต่างประเทศ ประวัติและพัฒนาการของคติชนวิทยาในประเทศไทย </w:t>
      </w:r>
      <w:r w:rsidR="000612D4">
        <w:rPr>
          <w:rFonts w:ascii="JasmineUPC" w:hAnsi="JasmineUPC" w:cs="JasmineUPC" w:hint="cs"/>
          <w:sz w:val="32"/>
          <w:szCs w:val="32"/>
          <w:cs/>
        </w:rPr>
        <w:t xml:space="preserve">นักคติชนวิทยาคนสำคัญของประเทศไทย </w:t>
      </w:r>
      <w:r w:rsidR="00BC41B7">
        <w:rPr>
          <w:rFonts w:ascii="JasmineUPC" w:hAnsi="JasmineUPC" w:cs="JasmineUPC" w:hint="cs"/>
          <w:sz w:val="32"/>
          <w:szCs w:val="32"/>
          <w:cs/>
        </w:rPr>
        <w:t>การจัดประเภทของคติชนวิทยา ซึ่งแต่ละหัวข้อมีรายละเอียดดังนี้</w:t>
      </w:r>
    </w:p>
    <w:p w14:paraId="5253AB76" w14:textId="77777777" w:rsidR="005763BF" w:rsidRDefault="005763BF" w:rsidP="00334BC1">
      <w:pPr>
        <w:rPr>
          <w:rFonts w:ascii="JasmineUPC" w:hAnsi="JasmineUPC" w:cs="JasmineUPC"/>
          <w:sz w:val="32"/>
          <w:szCs w:val="32"/>
        </w:rPr>
      </w:pPr>
    </w:p>
    <w:p w14:paraId="053400F5" w14:textId="6EE5B950" w:rsidR="00334BC1" w:rsidRDefault="00334BC1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ความหมายและขอบข่ายของ “คติชนวิทยา”</w:t>
      </w:r>
    </w:p>
    <w:p w14:paraId="57381837" w14:textId="77777777" w:rsidR="003130F2" w:rsidRDefault="005763BF" w:rsidP="00334BC1">
      <w:pPr>
        <w:rPr>
          <w:rFonts w:ascii="JasmineUPC" w:hAnsi="JasmineUPC" w:cs="JasmineUPC"/>
          <w:i/>
          <w:iCs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ในวงวิชาการตะวันตกคำว่า “</w:t>
      </w:r>
      <w:r>
        <w:rPr>
          <w:rFonts w:ascii="JasmineUPC" w:hAnsi="JasmineUPC" w:cs="JasmineUPC"/>
          <w:sz w:val="32"/>
          <w:szCs w:val="32"/>
        </w:rPr>
        <w:t>Folklore</w:t>
      </w:r>
      <w:r>
        <w:rPr>
          <w:rFonts w:ascii="JasmineUPC" w:hAnsi="JasmineUPC" w:cs="JasmineUPC" w:hint="cs"/>
          <w:sz w:val="32"/>
          <w:szCs w:val="32"/>
          <w:cs/>
        </w:rPr>
        <w:t>” เป็นศัพท์ที่ วิลเลียม ธอม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ส์</w:t>
      </w:r>
      <w:proofErr w:type="spellEnd"/>
      <w:r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990EC3">
        <w:rPr>
          <w:rFonts w:ascii="JasmineUPC" w:hAnsi="JasmineUPC" w:cs="JasmineUPC" w:hint="cs"/>
          <w:sz w:val="32"/>
          <w:szCs w:val="32"/>
          <w:cs/>
        </w:rPr>
        <w:t>(</w:t>
      </w:r>
      <w:r w:rsidR="00990EC3">
        <w:rPr>
          <w:rFonts w:ascii="JasmineUPC" w:hAnsi="JasmineUPC" w:cs="JasmineUPC"/>
          <w:sz w:val="32"/>
          <w:szCs w:val="32"/>
        </w:rPr>
        <w:t xml:space="preserve">William </w:t>
      </w:r>
      <w:proofErr w:type="spellStart"/>
      <w:r w:rsidR="00990EC3">
        <w:rPr>
          <w:rFonts w:ascii="JasmineUPC" w:hAnsi="JasmineUPC" w:cs="JasmineUPC"/>
          <w:sz w:val="32"/>
          <w:szCs w:val="32"/>
        </w:rPr>
        <w:t>Thoms</w:t>
      </w:r>
      <w:proofErr w:type="spellEnd"/>
      <w:r w:rsidR="00990EC3">
        <w:rPr>
          <w:rFonts w:ascii="JasmineUPC" w:hAnsi="JasmineUPC" w:cs="JasmineUPC" w:hint="cs"/>
          <w:sz w:val="32"/>
          <w:szCs w:val="32"/>
          <w:cs/>
        </w:rPr>
        <w:t>)</w:t>
      </w:r>
      <w:r>
        <w:rPr>
          <w:rFonts w:ascii="JasmineUPC" w:hAnsi="JasmineUPC" w:cs="JasmineUPC"/>
          <w:sz w:val="32"/>
          <w:szCs w:val="32"/>
        </w:rPr>
        <w:t xml:space="preserve"> </w:t>
      </w:r>
      <w:r w:rsidR="00990EC3">
        <w:rPr>
          <w:rFonts w:ascii="JasmineUPC" w:hAnsi="JasmineUPC" w:cs="JasmineUPC" w:hint="cs"/>
          <w:sz w:val="32"/>
          <w:szCs w:val="32"/>
          <w:cs/>
        </w:rPr>
        <w:t>นักคติชนวิทยาชาวอังกฤษบัญญัติขึ้นในปี พ.ศ.2409 (ค.ศ.1846)</w:t>
      </w:r>
      <w:r w:rsidR="00596D54">
        <w:rPr>
          <w:rFonts w:ascii="JasmineUPC" w:hAnsi="JasmineUPC" w:cs="JasmineUPC" w:hint="cs"/>
          <w:sz w:val="32"/>
          <w:szCs w:val="32"/>
          <w:cs/>
        </w:rPr>
        <w:t xml:space="preserve"> และเป็นผู้วางรากฐานวิชานี้</w:t>
      </w:r>
      <w:r w:rsidR="00AE4EA6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E454D1" w:rsidRPr="00E454D1">
        <w:rPr>
          <w:rFonts w:ascii="JasmineUPC" w:hAnsi="JasmineUPC" w:cs="JasmineUPC" w:hint="cs"/>
          <w:i/>
          <w:iCs/>
          <w:sz w:val="32"/>
          <w:szCs w:val="32"/>
          <w:cs/>
        </w:rPr>
        <w:t>“</w:t>
      </w:r>
      <w:r w:rsidR="00AE4EA6" w:rsidRPr="00E454D1">
        <w:rPr>
          <w:rFonts w:ascii="JasmineUPC" w:hAnsi="JasmineUPC" w:cs="JasmineUPC" w:hint="cs"/>
          <w:i/>
          <w:iCs/>
          <w:sz w:val="32"/>
          <w:szCs w:val="32"/>
          <w:cs/>
        </w:rPr>
        <w:t xml:space="preserve">แต่เนื่องจากมีเนื้อหาที่หลากหลาย ซับซ้อน </w:t>
      </w:r>
      <w:r w:rsidR="00E454D1" w:rsidRPr="00E454D1">
        <w:rPr>
          <w:rFonts w:ascii="JasmineUPC" w:hAnsi="JasmineUPC" w:cs="JasmineUPC" w:hint="cs"/>
          <w:i/>
          <w:iCs/>
          <w:sz w:val="32"/>
          <w:szCs w:val="32"/>
          <w:cs/>
        </w:rPr>
        <w:t>จึงยังมีความสับสนในเรื่องความหมายของคติชนวิทยาอยู่บ้าง ดังที่ ฟรานซิส อัสเลย์</w:t>
      </w:r>
      <w:r w:rsidR="00E454D1">
        <w:rPr>
          <w:rFonts w:ascii="JasmineUPC" w:hAnsi="JasmineUPC" w:cs="JasmineUPC" w:hint="cs"/>
          <w:i/>
          <w:iCs/>
          <w:sz w:val="32"/>
          <w:szCs w:val="32"/>
          <w:cs/>
        </w:rPr>
        <w:t xml:space="preserve"> (</w:t>
      </w:r>
      <w:r w:rsidR="00E454D1">
        <w:rPr>
          <w:rFonts w:ascii="JasmineUPC" w:hAnsi="JasmineUPC" w:cs="JasmineUPC"/>
          <w:i/>
          <w:iCs/>
          <w:sz w:val="32"/>
          <w:szCs w:val="32"/>
        </w:rPr>
        <w:t xml:space="preserve">Francis Utley. 1974: 3 </w:t>
      </w:r>
      <w:r w:rsidR="00E454D1">
        <w:rPr>
          <w:rFonts w:ascii="JasmineUPC" w:hAnsi="JasmineUPC" w:cs="JasmineUPC" w:hint="cs"/>
          <w:i/>
          <w:iCs/>
          <w:sz w:val="32"/>
          <w:szCs w:val="32"/>
          <w:cs/>
        </w:rPr>
        <w:t>อ้างถึงใน วา</w:t>
      </w:r>
      <w:proofErr w:type="spellStart"/>
      <w:r w:rsidR="00E454D1">
        <w:rPr>
          <w:rFonts w:ascii="JasmineUPC" w:hAnsi="JasmineUPC" w:cs="JasmineUPC" w:hint="cs"/>
          <w:i/>
          <w:iCs/>
          <w:sz w:val="32"/>
          <w:szCs w:val="32"/>
          <w:cs/>
        </w:rPr>
        <w:t>ริด</w:t>
      </w:r>
      <w:proofErr w:type="spellEnd"/>
      <w:r w:rsidR="00E454D1">
        <w:rPr>
          <w:rFonts w:ascii="JasmineUPC" w:hAnsi="JasmineUPC" w:cs="JasmineUPC" w:hint="cs"/>
          <w:i/>
          <w:iCs/>
          <w:sz w:val="32"/>
          <w:szCs w:val="32"/>
          <w:cs/>
        </w:rPr>
        <w:t xml:space="preserve"> เจริญราษฎร์. 2562</w:t>
      </w:r>
      <w:r w:rsidR="00E454D1">
        <w:rPr>
          <w:rFonts w:ascii="JasmineUPC" w:hAnsi="JasmineUPC" w:cs="JasmineUPC"/>
          <w:i/>
          <w:iCs/>
          <w:sz w:val="32"/>
          <w:szCs w:val="32"/>
        </w:rPr>
        <w:t>: 3</w:t>
      </w:r>
      <w:r w:rsidR="00E454D1">
        <w:rPr>
          <w:rFonts w:ascii="JasmineUPC" w:hAnsi="JasmineUPC" w:cs="JasmineUPC" w:hint="cs"/>
          <w:i/>
          <w:iCs/>
          <w:sz w:val="32"/>
          <w:szCs w:val="32"/>
          <w:cs/>
        </w:rPr>
        <w:t xml:space="preserve">) กล่าวว่า </w:t>
      </w:r>
    </w:p>
    <w:p w14:paraId="7E2EA06A" w14:textId="77777777" w:rsidR="003130F2" w:rsidRDefault="00DA3E09" w:rsidP="003130F2">
      <w:pPr>
        <w:ind w:left="1440" w:firstLine="720"/>
        <w:rPr>
          <w:rFonts w:ascii="JasmineUPC" w:hAnsi="JasmineUPC" w:cs="JasmineUPC"/>
          <w:i/>
          <w:iCs/>
          <w:sz w:val="32"/>
          <w:szCs w:val="32"/>
        </w:rPr>
      </w:pPr>
      <w:r>
        <w:rPr>
          <w:rFonts w:ascii="JasmineUPC" w:hAnsi="JasmineUPC" w:cs="JasmineUPC" w:hint="cs"/>
          <w:i/>
          <w:iCs/>
          <w:sz w:val="32"/>
          <w:szCs w:val="32"/>
          <w:cs/>
        </w:rPr>
        <w:t>“</w:t>
      </w:r>
      <w:r w:rsidR="00E454D1">
        <w:rPr>
          <w:rFonts w:ascii="JasmineUPC" w:hAnsi="JasmineUPC" w:cs="JasmineUPC" w:hint="cs"/>
          <w:i/>
          <w:iCs/>
          <w:sz w:val="32"/>
          <w:szCs w:val="32"/>
          <w:cs/>
        </w:rPr>
        <w:t xml:space="preserve">ใครก็ตามอาจทราบความหมายของ </w:t>
      </w:r>
      <w:r w:rsidR="00E454D1">
        <w:rPr>
          <w:rFonts w:ascii="JasmineUPC" w:hAnsi="JasmineUPC" w:cs="JasmineUPC"/>
          <w:i/>
          <w:iCs/>
          <w:sz w:val="32"/>
          <w:szCs w:val="32"/>
        </w:rPr>
        <w:t xml:space="preserve">Folklore </w:t>
      </w:r>
    </w:p>
    <w:p w14:paraId="6CFC4422" w14:textId="61F35A55" w:rsidR="003130F2" w:rsidRDefault="003130F2" w:rsidP="003130F2">
      <w:pPr>
        <w:ind w:firstLine="720"/>
        <w:rPr>
          <w:rFonts w:ascii="JasmineUPC" w:hAnsi="JasmineUPC" w:cs="JasmineUPC"/>
          <w:i/>
          <w:iCs/>
          <w:sz w:val="32"/>
          <w:szCs w:val="32"/>
        </w:rPr>
      </w:pPr>
      <w:r>
        <w:rPr>
          <w:rFonts w:ascii="JasmineUPC" w:hAnsi="JasmineUPC" w:cs="JasmineUPC"/>
          <w:i/>
          <w:iCs/>
          <w:sz w:val="32"/>
          <w:szCs w:val="32"/>
          <w:cs/>
        </w:rPr>
        <w:tab/>
      </w:r>
      <w:r w:rsidR="00E454D1">
        <w:rPr>
          <w:rFonts w:ascii="JasmineUPC" w:hAnsi="JasmineUPC" w:cs="JasmineUPC" w:hint="cs"/>
          <w:i/>
          <w:iCs/>
          <w:sz w:val="32"/>
          <w:szCs w:val="32"/>
          <w:cs/>
        </w:rPr>
        <w:t>ได้ตามสัญชาตญาณ</w:t>
      </w:r>
      <w:r w:rsidR="00C87FF5">
        <w:rPr>
          <w:rFonts w:ascii="JasmineUPC" w:hAnsi="JasmineUPC" w:cs="JasmineUPC" w:hint="cs"/>
          <w:i/>
          <w:iCs/>
          <w:sz w:val="32"/>
          <w:szCs w:val="32"/>
          <w:cs/>
        </w:rPr>
        <w:t>แต่หากจะอธิบายให้เข้าใจอย่าง</w:t>
      </w:r>
    </w:p>
    <w:p w14:paraId="7E031E08" w14:textId="291A9CE8" w:rsidR="005763BF" w:rsidRDefault="00C87FF5" w:rsidP="003130F2">
      <w:pPr>
        <w:ind w:left="720" w:firstLine="720"/>
        <w:rPr>
          <w:rFonts w:ascii="JasmineUPC" w:hAnsi="JasmineUPC" w:cs="JasmineUPC"/>
          <w:i/>
          <w:iCs/>
          <w:sz w:val="32"/>
          <w:szCs w:val="32"/>
        </w:rPr>
      </w:pPr>
      <w:r>
        <w:rPr>
          <w:rFonts w:ascii="JasmineUPC" w:hAnsi="JasmineUPC" w:cs="JasmineUPC" w:hint="cs"/>
          <w:i/>
          <w:iCs/>
          <w:sz w:val="32"/>
          <w:szCs w:val="32"/>
          <w:cs/>
        </w:rPr>
        <w:t>ชัดเจนนั้นก็ไม่ใช่เรื่องง่าย</w:t>
      </w:r>
      <w:r w:rsidR="00DA3E09">
        <w:rPr>
          <w:rFonts w:ascii="JasmineUPC" w:hAnsi="JasmineUPC" w:cs="JasmineUPC" w:hint="cs"/>
          <w:i/>
          <w:iCs/>
          <w:sz w:val="32"/>
          <w:szCs w:val="32"/>
          <w:cs/>
        </w:rPr>
        <w:t>”</w:t>
      </w:r>
    </w:p>
    <w:p w14:paraId="7D024BB1" w14:textId="77777777" w:rsidR="003130F2" w:rsidRDefault="003130F2" w:rsidP="003130F2">
      <w:pPr>
        <w:ind w:left="720" w:firstLine="720"/>
        <w:rPr>
          <w:rFonts w:ascii="JasmineUPC" w:hAnsi="JasmineUPC" w:cs="JasmineUPC"/>
          <w:i/>
          <w:iCs/>
          <w:sz w:val="32"/>
          <w:szCs w:val="32"/>
        </w:rPr>
      </w:pPr>
    </w:p>
    <w:p w14:paraId="53F95907" w14:textId="6AD2DA9B" w:rsidR="00DA3E09" w:rsidRDefault="00C87FF5" w:rsidP="00B54D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i/>
          <w:iCs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ความสับสนในเรื่องความหมายดังกล่าวไม่ได้มีแต่เฉพาะในวงวิชาการตะวันตกเท่านั้น เมื่อประเทศไทยรับศัพท์คำว่า “</w:t>
      </w:r>
      <w:r>
        <w:rPr>
          <w:rFonts w:ascii="JasmineUPC" w:hAnsi="JasmineUPC" w:cs="JasmineUPC"/>
          <w:sz w:val="32"/>
          <w:szCs w:val="32"/>
        </w:rPr>
        <w:t>Folklore</w:t>
      </w:r>
      <w:r>
        <w:rPr>
          <w:rFonts w:ascii="JasmineUPC" w:hAnsi="JasmineUPC" w:cs="JasmineUPC" w:hint="cs"/>
          <w:sz w:val="32"/>
          <w:szCs w:val="32"/>
          <w:cs/>
        </w:rPr>
        <w:t xml:space="preserve">” เข้ามาในยุคแรกๆ ก็เกิดปัญหาในการบัญญัติศัพท์ให้ครอบคลุมกับศาสตร์สาขานี้ </w:t>
      </w:r>
      <w:r w:rsidR="00C96171">
        <w:rPr>
          <w:rFonts w:ascii="JasmineUPC" w:hAnsi="JasmineUPC" w:cs="JasmineUPC" w:hint="cs"/>
          <w:sz w:val="32"/>
          <w:szCs w:val="32"/>
          <w:cs/>
        </w:rPr>
        <w:t xml:space="preserve"> “</w:t>
      </w:r>
      <w:r w:rsidR="00C96171">
        <w:rPr>
          <w:rFonts w:ascii="JasmineUPC" w:hAnsi="JasmineUPC" w:cs="JasmineUPC"/>
          <w:sz w:val="32"/>
          <w:szCs w:val="32"/>
        </w:rPr>
        <w:t>Folklore</w:t>
      </w:r>
      <w:r w:rsidR="00C96171">
        <w:rPr>
          <w:rFonts w:ascii="JasmineUPC" w:hAnsi="JasmineUPC" w:cs="JasmineUPC" w:hint="cs"/>
          <w:sz w:val="32"/>
          <w:szCs w:val="32"/>
          <w:cs/>
        </w:rPr>
        <w:t>”</w:t>
      </w:r>
      <w:r w:rsidR="00C96171">
        <w:rPr>
          <w:rFonts w:ascii="JasmineUPC" w:hAnsi="JasmineUPC" w:cs="JasmineUPC"/>
          <w:sz w:val="32"/>
          <w:szCs w:val="32"/>
        </w:rPr>
        <w:t xml:space="preserve"> </w:t>
      </w:r>
      <w:r>
        <w:rPr>
          <w:rFonts w:ascii="JasmineUPC" w:hAnsi="JasmineUPC" w:cs="JasmineUPC" w:hint="cs"/>
          <w:sz w:val="32"/>
          <w:szCs w:val="32"/>
          <w:cs/>
        </w:rPr>
        <w:t>หากแปลตามตัวอาจแปลได้ว่า “ความรู้ของปวงชน”</w:t>
      </w:r>
      <w:r w:rsidR="002C02BF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2C2CF7">
        <w:rPr>
          <w:rFonts w:ascii="JasmineUPC" w:hAnsi="JasmineUPC" w:cs="JasmineUPC" w:hint="cs"/>
          <w:sz w:val="32"/>
          <w:szCs w:val="32"/>
          <w:cs/>
        </w:rPr>
        <w:t>ในยุคแรก พระยาอนุมานราชธนและราชบัณฑิตยสถานได้บัญญัต</w:t>
      </w:r>
      <w:r w:rsidR="00791356">
        <w:rPr>
          <w:rFonts w:ascii="JasmineUPC" w:hAnsi="JasmineUPC" w:cs="JasmineUPC" w:hint="cs"/>
          <w:sz w:val="32"/>
          <w:szCs w:val="32"/>
          <w:cs/>
        </w:rPr>
        <w:t>ิศัพท์</w:t>
      </w:r>
      <w:r w:rsidR="00AE180F">
        <w:rPr>
          <w:rFonts w:ascii="JasmineUPC" w:hAnsi="JasmineUPC" w:cs="JasmineUPC" w:hint="cs"/>
          <w:sz w:val="32"/>
          <w:szCs w:val="32"/>
          <w:cs/>
        </w:rPr>
        <w:t>ใน</w:t>
      </w:r>
      <w:r w:rsidR="00791356">
        <w:rPr>
          <w:rFonts w:ascii="JasmineUPC" w:hAnsi="JasmineUPC" w:cs="JasmineUPC" w:hint="cs"/>
          <w:sz w:val="32"/>
          <w:szCs w:val="32"/>
          <w:cs/>
        </w:rPr>
        <w:t>ภาษาไทย</w:t>
      </w:r>
      <w:r w:rsidR="00AE180F">
        <w:rPr>
          <w:rFonts w:ascii="JasmineUPC" w:hAnsi="JasmineUPC" w:cs="JasmineUPC" w:hint="cs"/>
          <w:sz w:val="32"/>
          <w:szCs w:val="32"/>
          <w:cs/>
        </w:rPr>
        <w:t>ใช้แทนคำว่า “</w:t>
      </w:r>
      <w:r w:rsidR="00AE180F">
        <w:rPr>
          <w:rFonts w:ascii="JasmineUPC" w:hAnsi="JasmineUPC" w:cs="JasmineUPC"/>
          <w:sz w:val="32"/>
          <w:szCs w:val="32"/>
        </w:rPr>
        <w:t>Folklore</w:t>
      </w:r>
      <w:r w:rsidR="00AE180F">
        <w:rPr>
          <w:rFonts w:ascii="JasmineUPC" w:hAnsi="JasmineUPC" w:cs="JasmineUPC" w:hint="cs"/>
          <w:sz w:val="32"/>
          <w:szCs w:val="32"/>
          <w:cs/>
        </w:rPr>
        <w:t>” คือคำ</w:t>
      </w:r>
      <w:r w:rsidR="002C2CF7">
        <w:rPr>
          <w:rFonts w:ascii="JasmineUPC" w:hAnsi="JasmineUPC" w:cs="JasmineUPC" w:hint="cs"/>
          <w:sz w:val="32"/>
          <w:szCs w:val="32"/>
          <w:cs/>
        </w:rPr>
        <w:t>ว่า “คติชาวบ้าน” ซึ่งคำนี้เป็นคำที่ใช้อย่างกว้างขวางในช่วงระยะเวลาหนึ่ง</w:t>
      </w:r>
      <w:r w:rsidR="00271FB1">
        <w:rPr>
          <w:rFonts w:ascii="JasmineUPC" w:hAnsi="JasmineUPC" w:cs="JasmineUPC" w:hint="cs"/>
          <w:sz w:val="32"/>
          <w:szCs w:val="32"/>
          <w:cs/>
        </w:rPr>
        <w:t xml:space="preserve"> มีผู้ให้นิยมความหมายของคำนี้ไว้อย่างหลากหลาย ซึ้งผู้เขียนจะขอยกตัวอย่างให้เห็นโดยสังเขป ดังนี้</w:t>
      </w:r>
    </w:p>
    <w:p w14:paraId="6F2A52C7" w14:textId="382A777B" w:rsidR="00B54DC1" w:rsidRDefault="00B54DC1" w:rsidP="00B54DC1">
      <w:pPr>
        <w:jc w:val="center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ความหมายของ “</w:t>
      </w:r>
      <w:r>
        <w:rPr>
          <w:rFonts w:ascii="JasmineUPC" w:hAnsi="JasmineUPC" w:cs="JasmineUPC"/>
          <w:sz w:val="32"/>
          <w:szCs w:val="32"/>
        </w:rPr>
        <w:t>Folklore</w:t>
      </w:r>
      <w:r>
        <w:rPr>
          <w:rFonts w:ascii="JasmineUPC" w:hAnsi="JasmineUPC" w:cs="JasmineUPC" w:hint="cs"/>
          <w:sz w:val="32"/>
          <w:szCs w:val="32"/>
          <w:cs/>
        </w:rPr>
        <w:t>” ในนิยามว่า</w:t>
      </w:r>
      <w:r>
        <w:rPr>
          <w:rFonts w:ascii="JasmineUPC" w:hAnsi="JasmineUPC" w:cs="JasmineUPC"/>
          <w:sz w:val="32"/>
          <w:szCs w:val="32"/>
        </w:rPr>
        <w:t xml:space="preserve"> </w:t>
      </w:r>
      <w:r>
        <w:rPr>
          <w:rFonts w:ascii="JasmineUPC" w:hAnsi="JasmineUPC" w:cs="JasmineUPC" w:hint="cs"/>
          <w:sz w:val="32"/>
          <w:szCs w:val="32"/>
          <w:cs/>
        </w:rPr>
        <w:t>“คติชาวบ้าน”</w:t>
      </w:r>
      <w:r w:rsidR="00DA3E09">
        <w:rPr>
          <w:rFonts w:ascii="JasmineUPC" w:hAnsi="JasmineUPC" w:cs="JasmineUPC"/>
          <w:sz w:val="32"/>
          <w:szCs w:val="32"/>
        </w:rPr>
        <w:t xml:space="preserve"> </w:t>
      </w:r>
    </w:p>
    <w:p w14:paraId="6C446CD1" w14:textId="2B0679E3" w:rsidR="00271FB1" w:rsidRDefault="008E014F" w:rsidP="00B54DC1">
      <w:pPr>
        <w:ind w:left="720" w:firstLine="720"/>
        <w:rPr>
          <w:rFonts w:ascii="JasmineUPC" w:hAnsi="JasmineUPC" w:cs="JasmineUPC"/>
          <w:sz w:val="32"/>
          <w:szCs w:val="32"/>
        </w:rPr>
      </w:pPr>
      <w:r w:rsidRPr="00B54DC1">
        <w:rPr>
          <w:rFonts w:ascii="JasmineUPC" w:hAnsi="JasmineUPC" w:cs="JasmineUPC" w:hint="cs"/>
          <w:sz w:val="32"/>
          <w:szCs w:val="32"/>
          <w:cs/>
        </w:rPr>
        <w:lastRenderedPageBreak/>
        <w:t xml:space="preserve">กุหลาบ </w:t>
      </w:r>
      <w:proofErr w:type="spellStart"/>
      <w:r w:rsidRPr="00B54DC1">
        <w:rPr>
          <w:rFonts w:ascii="JasmineUPC" w:hAnsi="JasmineUPC" w:cs="JasmineUPC" w:hint="cs"/>
          <w:sz w:val="32"/>
          <w:szCs w:val="32"/>
          <w:cs/>
        </w:rPr>
        <w:t>มัล</w:t>
      </w:r>
      <w:proofErr w:type="spellEnd"/>
      <w:r w:rsidRPr="00B54DC1">
        <w:rPr>
          <w:rFonts w:ascii="JasmineUPC" w:hAnsi="JasmineUPC" w:cs="JasmineUPC" w:hint="cs"/>
          <w:sz w:val="32"/>
          <w:szCs w:val="32"/>
          <w:cs/>
        </w:rPr>
        <w:t>ลิกะมาศ (2518</w:t>
      </w:r>
      <w:r w:rsidRPr="00B54DC1">
        <w:rPr>
          <w:rFonts w:ascii="JasmineUPC" w:hAnsi="JasmineUPC" w:cs="JasmineUPC"/>
          <w:sz w:val="32"/>
          <w:szCs w:val="32"/>
        </w:rPr>
        <w:t>: 1</w:t>
      </w:r>
      <w:r w:rsidRPr="00B54DC1">
        <w:rPr>
          <w:rFonts w:ascii="JasmineUPC" w:hAnsi="JasmineUPC" w:cs="JasmineUPC" w:hint="cs"/>
          <w:sz w:val="32"/>
          <w:szCs w:val="32"/>
          <w:cs/>
        </w:rPr>
        <w:t xml:space="preserve">) </w:t>
      </w:r>
      <w:r w:rsidR="00AE180F">
        <w:rPr>
          <w:rFonts w:ascii="JasmineUPC" w:hAnsi="JasmineUPC" w:cs="JasmineUPC" w:hint="cs"/>
          <w:sz w:val="32"/>
          <w:szCs w:val="32"/>
          <w:cs/>
        </w:rPr>
        <w:t xml:space="preserve">ให้ความหมายว่า </w:t>
      </w:r>
      <w:r w:rsidR="00B54DC1">
        <w:rPr>
          <w:rFonts w:ascii="JasmineUPC" w:hAnsi="JasmineUPC" w:cs="JasmineUPC" w:hint="cs"/>
          <w:sz w:val="32"/>
          <w:szCs w:val="32"/>
          <w:cs/>
        </w:rPr>
        <w:t>การดำเนินชีวิตประจำวันของชาวบ้านที่กระทำอยู่ทั่วไปและได้รับการสืบทอด</w:t>
      </w:r>
      <w:proofErr w:type="spellStart"/>
      <w:r w:rsidR="00B54DC1">
        <w:rPr>
          <w:rFonts w:ascii="JasmineUPC" w:hAnsi="JasmineUPC" w:cs="JasmineUPC" w:hint="cs"/>
          <w:sz w:val="32"/>
          <w:szCs w:val="32"/>
          <w:cs/>
        </w:rPr>
        <w:t>ต่อๆ</w:t>
      </w:r>
      <w:proofErr w:type="spellEnd"/>
      <w:r w:rsidR="00B54DC1">
        <w:rPr>
          <w:rFonts w:ascii="JasmineUPC" w:hAnsi="JasmineUPC" w:cs="JasmineUPC" w:hint="cs"/>
          <w:sz w:val="32"/>
          <w:szCs w:val="32"/>
          <w:cs/>
        </w:rPr>
        <w:t xml:space="preserve"> กันมา</w:t>
      </w:r>
    </w:p>
    <w:p w14:paraId="16FED7FD" w14:textId="3B763F81" w:rsidR="00B54DC1" w:rsidRDefault="00B54DC1" w:rsidP="00B54DC1">
      <w:pPr>
        <w:ind w:left="720"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บุปผา ทวีสุข (2525</w:t>
      </w:r>
      <w:r>
        <w:rPr>
          <w:rFonts w:ascii="JasmineUPC" w:hAnsi="JasmineUPC" w:cs="JasmineUPC"/>
          <w:sz w:val="32"/>
          <w:szCs w:val="32"/>
        </w:rPr>
        <w:t>: 6</w:t>
      </w:r>
      <w:r>
        <w:rPr>
          <w:rFonts w:ascii="JasmineUPC" w:hAnsi="JasmineUPC" w:cs="JasmineUPC" w:hint="cs"/>
          <w:sz w:val="32"/>
          <w:szCs w:val="32"/>
          <w:cs/>
        </w:rPr>
        <w:t>) คติชาวบ้านเป็นมรดกทางงวัฒนธรรมที่ได้รับการสืบทอดต่อ ๆ กันมา โดยอาศัยการบอกเล่าและไม่ทราบแหล่งกำเนิดของข้อมูลอย่างแน่ชัด</w:t>
      </w:r>
    </w:p>
    <w:p w14:paraId="426F039E" w14:textId="75FE3C72" w:rsidR="00B54DC1" w:rsidRDefault="00B54DC1" w:rsidP="00B54DC1">
      <w:pPr>
        <w:ind w:left="720"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 xml:space="preserve">ศิราพร 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ฐิ</w:t>
      </w:r>
      <w:proofErr w:type="spellEnd"/>
      <w:r>
        <w:rPr>
          <w:rFonts w:ascii="JasmineUPC" w:hAnsi="JasmineUPC" w:cs="JasmineUPC" w:hint="cs"/>
          <w:sz w:val="32"/>
          <w:szCs w:val="32"/>
          <w:cs/>
        </w:rPr>
        <w:t>ตะฐาน ณ ถลาง</w:t>
      </w:r>
      <w:r w:rsidR="00AE180F">
        <w:rPr>
          <w:rFonts w:ascii="JasmineUPC" w:hAnsi="JasmineUPC" w:cs="JasmineUPC" w:hint="cs"/>
          <w:sz w:val="32"/>
          <w:szCs w:val="32"/>
          <w:cs/>
        </w:rPr>
        <w:t xml:space="preserve"> (2537</w:t>
      </w:r>
      <w:r w:rsidR="00AE180F">
        <w:rPr>
          <w:rFonts w:ascii="JasmineUPC" w:hAnsi="JasmineUPC" w:cs="JasmineUPC"/>
          <w:sz w:val="32"/>
          <w:szCs w:val="32"/>
        </w:rPr>
        <w:t>: 6</w:t>
      </w:r>
      <w:r w:rsidR="00AE180F">
        <w:rPr>
          <w:rFonts w:ascii="JasmineUPC" w:hAnsi="JasmineUPC" w:cs="JasmineUPC" w:hint="cs"/>
          <w:sz w:val="32"/>
          <w:szCs w:val="32"/>
          <w:cs/>
        </w:rPr>
        <w:t>) ข้อมูลที่เป็นศิลปะ วัฒนธรรมของชาวบ้าน</w:t>
      </w:r>
    </w:p>
    <w:p w14:paraId="3561D9AD" w14:textId="77777777" w:rsidR="00AE180F" w:rsidRDefault="00AE180F" w:rsidP="00B54DC1">
      <w:pPr>
        <w:ind w:left="720" w:firstLine="720"/>
        <w:rPr>
          <w:rFonts w:ascii="JasmineUPC" w:hAnsi="JasmineUPC" w:cs="JasmineUPC"/>
          <w:sz w:val="32"/>
          <w:szCs w:val="32"/>
        </w:rPr>
      </w:pPr>
    </w:p>
    <w:p w14:paraId="28E9DBB4" w14:textId="36195A01" w:rsidR="00AE180F" w:rsidRDefault="00AE180F" w:rsidP="00AE180F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ab/>
      </w:r>
      <w:r w:rsidR="003130F2">
        <w:rPr>
          <w:rFonts w:ascii="JasmineUPC" w:hAnsi="JasmineUPC" w:cs="JasmineUPC" w:hint="cs"/>
          <w:sz w:val="32"/>
          <w:szCs w:val="32"/>
          <w:cs/>
        </w:rPr>
        <w:t>นักคติชนวิทยาในปัจจุบันต่างยอมรับ</w:t>
      </w:r>
      <w:r>
        <w:rPr>
          <w:rFonts w:ascii="JasmineUPC" w:hAnsi="JasmineUPC" w:cs="JasmineUPC" w:hint="cs"/>
          <w:sz w:val="32"/>
          <w:szCs w:val="32"/>
          <w:cs/>
        </w:rPr>
        <w:t>ว่าการให้นิยามความหมายดังกล่าวข้างต้น ไม่ใคร่จะคลอบคลุม คำว่า “</w:t>
      </w:r>
      <w:r>
        <w:rPr>
          <w:rFonts w:ascii="JasmineUPC" w:hAnsi="JasmineUPC" w:cs="JasmineUPC"/>
          <w:sz w:val="32"/>
          <w:szCs w:val="32"/>
        </w:rPr>
        <w:t>Folklore</w:t>
      </w:r>
      <w:r>
        <w:rPr>
          <w:rFonts w:ascii="JasmineUPC" w:hAnsi="JasmineUPC" w:cs="JasmineUPC" w:hint="cs"/>
          <w:sz w:val="32"/>
          <w:szCs w:val="32"/>
          <w:cs/>
        </w:rPr>
        <w:t>” ในศัพท์ภาษาอังกฤษเท่าใดนัก ด้วยเหตุผลคือ ในศาสตร์นี้ไม่ได้มุ่งเน้นศึกษาเฉพาะเรื่องราวของ</w:t>
      </w:r>
      <w:r w:rsidR="00D9224F">
        <w:rPr>
          <w:rFonts w:ascii="JasmineUPC" w:hAnsi="JasmineUPC" w:cs="JasmineUPC" w:hint="cs"/>
          <w:sz w:val="32"/>
          <w:szCs w:val="32"/>
          <w:cs/>
        </w:rPr>
        <w:t xml:space="preserve"> “</w:t>
      </w:r>
      <w:r>
        <w:rPr>
          <w:rFonts w:ascii="JasmineUPC" w:hAnsi="JasmineUPC" w:cs="JasmineUPC" w:hint="cs"/>
          <w:sz w:val="32"/>
          <w:szCs w:val="32"/>
          <w:cs/>
        </w:rPr>
        <w:t>ชาวบ้าน</w:t>
      </w:r>
      <w:r w:rsidR="00D9224F">
        <w:rPr>
          <w:rFonts w:ascii="JasmineUPC" w:hAnsi="JasmineUPC" w:cs="JasmineUPC" w:hint="cs"/>
          <w:sz w:val="32"/>
          <w:szCs w:val="32"/>
          <w:cs/>
        </w:rPr>
        <w:t xml:space="preserve">” </w:t>
      </w:r>
      <w:r>
        <w:rPr>
          <w:rFonts w:ascii="JasmineUPC" w:hAnsi="JasmineUPC" w:cs="JasmineUPC" w:hint="cs"/>
          <w:sz w:val="32"/>
          <w:szCs w:val="32"/>
          <w:cs/>
        </w:rPr>
        <w:t>เท่านั้น</w:t>
      </w:r>
      <w:r w:rsidR="00D9224F">
        <w:rPr>
          <w:rFonts w:ascii="JasmineUPC" w:hAnsi="JasmineUPC" w:cs="JasmineUPC" w:hint="cs"/>
          <w:sz w:val="32"/>
          <w:szCs w:val="32"/>
          <w:cs/>
        </w:rPr>
        <w:t>แต่ยังมุ่งเน้นศึกษากลุ่มคน</w:t>
      </w:r>
      <w:proofErr w:type="spellStart"/>
      <w:r w:rsidR="00D9224F">
        <w:rPr>
          <w:rFonts w:ascii="JasmineUPC" w:hAnsi="JasmineUPC" w:cs="JasmineUPC" w:hint="cs"/>
          <w:sz w:val="32"/>
          <w:szCs w:val="32"/>
          <w:cs/>
        </w:rPr>
        <w:t>อื่นๆ</w:t>
      </w:r>
      <w:proofErr w:type="spellEnd"/>
      <w:r w:rsidR="00D9224F">
        <w:rPr>
          <w:rFonts w:ascii="JasmineUPC" w:hAnsi="JasmineUPC" w:cs="JasmineUPC" w:hint="cs"/>
          <w:sz w:val="32"/>
          <w:szCs w:val="32"/>
          <w:cs/>
        </w:rPr>
        <w:t xml:space="preserve"> ที่มีความคิดความเชื่อวัฒนธรรมวิถีช</w:t>
      </w:r>
      <w:r w:rsidR="00692ABB">
        <w:rPr>
          <w:rFonts w:ascii="JasmineUPC" w:hAnsi="JasmineUPC" w:cs="JasmineUPC" w:hint="cs"/>
          <w:sz w:val="32"/>
          <w:szCs w:val="32"/>
          <w:cs/>
        </w:rPr>
        <w:t>ี</w:t>
      </w:r>
      <w:r w:rsidR="00D9224F">
        <w:rPr>
          <w:rFonts w:ascii="JasmineUPC" w:hAnsi="JasmineUPC" w:cs="JasmineUPC" w:hint="cs"/>
          <w:sz w:val="32"/>
          <w:szCs w:val="32"/>
          <w:cs/>
        </w:rPr>
        <w:t>วิต “บางอย่าง” ร่วมกัน แต่เมื่อวิเคราะห์แล้วก็พอจะเข้าใจได้ว่า ในช่วงแรกที่ “</w:t>
      </w:r>
      <w:r w:rsidR="00D9224F">
        <w:rPr>
          <w:rFonts w:ascii="JasmineUPC" w:hAnsi="JasmineUPC" w:cs="JasmineUPC"/>
          <w:sz w:val="32"/>
          <w:szCs w:val="32"/>
        </w:rPr>
        <w:t>Folklore</w:t>
      </w:r>
      <w:r w:rsidR="00D9224F">
        <w:rPr>
          <w:rFonts w:ascii="JasmineUPC" w:hAnsi="JasmineUPC" w:cs="JasmineUPC" w:hint="cs"/>
          <w:sz w:val="32"/>
          <w:szCs w:val="32"/>
          <w:cs/>
        </w:rPr>
        <w:t>”</w:t>
      </w:r>
      <w:r w:rsidR="00D9224F">
        <w:rPr>
          <w:rFonts w:ascii="JasmineUPC" w:hAnsi="JasmineUPC" w:cs="JasmineUPC"/>
          <w:sz w:val="32"/>
          <w:szCs w:val="32"/>
        </w:rPr>
        <w:t xml:space="preserve"> </w:t>
      </w:r>
      <w:r w:rsidR="00D9224F">
        <w:rPr>
          <w:rFonts w:ascii="JasmineUPC" w:hAnsi="JasmineUPC" w:cs="JasmineUPC" w:hint="cs"/>
          <w:sz w:val="32"/>
          <w:szCs w:val="32"/>
          <w:cs/>
        </w:rPr>
        <w:t xml:space="preserve">เข้ามาในประเทศไทยนั้นนักวิชาการให้ “ความสนใจ” และ “มุ่งเน้น” ศึกษาชีวิตวัฒนธรรมของ “ชาวบ้าน” เป็นหลัก เช่นเดียวกับนักวิชาการตะวันตก </w:t>
      </w:r>
      <w:r w:rsidR="00B229B2">
        <w:rPr>
          <w:rFonts w:ascii="JasmineUPC" w:hAnsi="JasmineUPC" w:cs="JasmineUPC" w:hint="cs"/>
          <w:sz w:val="32"/>
          <w:szCs w:val="32"/>
          <w:cs/>
        </w:rPr>
        <w:t>ดังที่</w:t>
      </w:r>
      <w:r w:rsidR="00D9224F">
        <w:rPr>
          <w:rFonts w:ascii="JasmineUPC" w:hAnsi="JasmineUPC" w:cs="JasmineUPC" w:hint="cs"/>
          <w:sz w:val="32"/>
          <w:szCs w:val="32"/>
          <w:cs/>
        </w:rPr>
        <w:t xml:space="preserve"> ศิราพร ณ ถลาง</w:t>
      </w:r>
      <w:r w:rsidR="00151B97">
        <w:rPr>
          <w:rFonts w:ascii="JasmineUPC" w:hAnsi="JasmineUPC" w:cs="JasmineUPC" w:hint="cs"/>
          <w:sz w:val="32"/>
          <w:szCs w:val="32"/>
          <w:cs/>
        </w:rPr>
        <w:t xml:space="preserve"> (2552</w:t>
      </w:r>
      <w:r w:rsidR="00151B97">
        <w:rPr>
          <w:rFonts w:ascii="JasmineUPC" w:hAnsi="JasmineUPC" w:cs="JasmineUPC"/>
          <w:sz w:val="32"/>
          <w:szCs w:val="32"/>
        </w:rPr>
        <w:t>: 3</w:t>
      </w:r>
      <w:r w:rsidR="00151B97">
        <w:rPr>
          <w:rFonts w:ascii="JasmineUPC" w:hAnsi="JasmineUPC" w:cs="JasmineUPC" w:hint="cs"/>
          <w:sz w:val="32"/>
          <w:szCs w:val="32"/>
          <w:cs/>
        </w:rPr>
        <w:t>)</w:t>
      </w:r>
      <w:r w:rsidR="00D9224F">
        <w:rPr>
          <w:rFonts w:ascii="JasmineUPC" w:hAnsi="JasmineUPC" w:cs="JasmineUPC" w:hint="cs"/>
          <w:sz w:val="32"/>
          <w:szCs w:val="32"/>
          <w:cs/>
        </w:rPr>
        <w:t xml:space="preserve"> ได้กล่าวถึงประเด็นนี้ไว้อย่างน่าสนใจ ว่า</w:t>
      </w:r>
    </w:p>
    <w:p w14:paraId="55035314" w14:textId="77777777" w:rsidR="00DA3E09" w:rsidRDefault="00DA3E09" w:rsidP="00AE180F">
      <w:pPr>
        <w:rPr>
          <w:rFonts w:ascii="JasmineUPC" w:hAnsi="JasmineUPC" w:cs="JasmineUPC"/>
          <w:sz w:val="32"/>
          <w:szCs w:val="32"/>
        </w:rPr>
      </w:pPr>
    </w:p>
    <w:p w14:paraId="1F1DA9A3" w14:textId="67DF919D" w:rsidR="00692ABB" w:rsidRPr="00692ABB" w:rsidRDefault="00151B97" w:rsidP="00AE180F">
      <w:pPr>
        <w:rPr>
          <w:rFonts w:ascii="JasmineUPC" w:hAnsi="JasmineUPC" w:cs="JasmineUPC"/>
          <w:i/>
          <w:iCs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/>
          <w:sz w:val="32"/>
          <w:szCs w:val="32"/>
          <w:cs/>
        </w:rPr>
        <w:tab/>
      </w:r>
      <w:r w:rsidR="00692ABB">
        <w:rPr>
          <w:rFonts w:ascii="JasmineUPC" w:hAnsi="JasmineUPC" w:cs="JasmineUPC"/>
          <w:sz w:val="32"/>
          <w:szCs w:val="32"/>
          <w:cs/>
        </w:rPr>
        <w:tab/>
      </w:r>
      <w:r w:rsidRPr="00692ABB">
        <w:rPr>
          <w:rFonts w:ascii="JasmineUPC" w:hAnsi="JasmineUPC" w:cs="JasmineUPC" w:hint="cs"/>
          <w:i/>
          <w:iCs/>
          <w:sz w:val="32"/>
          <w:szCs w:val="32"/>
          <w:cs/>
        </w:rPr>
        <w:t xml:space="preserve">“เรื่องราววิถีชีวิตของชาวบ้าน จึงกลายมาเป็น “ข้อมูลใหม่” </w:t>
      </w:r>
    </w:p>
    <w:p w14:paraId="6835C928" w14:textId="77777777" w:rsidR="00692ABB" w:rsidRPr="00692ABB" w:rsidRDefault="00151B97" w:rsidP="00692ABB">
      <w:pPr>
        <w:ind w:left="720" w:firstLine="720"/>
        <w:rPr>
          <w:rFonts w:ascii="JasmineUPC" w:hAnsi="JasmineUPC" w:cs="JasmineUPC"/>
          <w:i/>
          <w:iCs/>
          <w:sz w:val="32"/>
          <w:szCs w:val="32"/>
        </w:rPr>
      </w:pPr>
      <w:r w:rsidRPr="00692ABB">
        <w:rPr>
          <w:rFonts w:ascii="JasmineUPC" w:hAnsi="JasmineUPC" w:cs="JasmineUPC" w:hint="cs"/>
          <w:i/>
          <w:iCs/>
          <w:sz w:val="32"/>
          <w:szCs w:val="32"/>
          <w:cs/>
        </w:rPr>
        <w:t>ที่เปิดทางให้นักวิชาการ</w:t>
      </w:r>
      <w:r w:rsidR="00692ABB" w:rsidRPr="00692ABB">
        <w:rPr>
          <w:rFonts w:ascii="JasmineUPC" w:hAnsi="JasmineUPC" w:cs="JasmineUPC" w:hint="cs"/>
          <w:i/>
          <w:iCs/>
          <w:sz w:val="32"/>
          <w:szCs w:val="32"/>
          <w:cs/>
        </w:rPr>
        <w:t>ในประเทศ</w:t>
      </w:r>
      <w:proofErr w:type="spellStart"/>
      <w:r w:rsidRPr="00692ABB">
        <w:rPr>
          <w:rFonts w:ascii="JasmineUPC" w:hAnsi="JasmineUPC" w:cs="JasmineUPC" w:hint="cs"/>
          <w:i/>
          <w:iCs/>
          <w:sz w:val="32"/>
          <w:szCs w:val="32"/>
          <w:cs/>
        </w:rPr>
        <w:t>ต่างๆ</w:t>
      </w:r>
      <w:proofErr w:type="spellEnd"/>
      <w:r w:rsidR="00692ABB" w:rsidRPr="00692ABB">
        <w:rPr>
          <w:rFonts w:ascii="JasmineUPC" w:hAnsi="JasmineUPC" w:cs="JasmineUPC" w:hint="cs"/>
          <w:i/>
          <w:iCs/>
          <w:sz w:val="32"/>
          <w:szCs w:val="32"/>
          <w:cs/>
        </w:rPr>
        <w:t>ได้ “ลงไป” ศึกษาวิถีชีวิต</w:t>
      </w:r>
    </w:p>
    <w:p w14:paraId="3EDF31F0" w14:textId="77777777" w:rsidR="00692ABB" w:rsidRPr="00692ABB" w:rsidRDefault="00692ABB" w:rsidP="00692ABB">
      <w:pPr>
        <w:ind w:left="720" w:firstLine="720"/>
        <w:rPr>
          <w:rFonts w:ascii="JasmineUPC" w:hAnsi="JasmineUPC" w:cs="JasmineUPC"/>
          <w:i/>
          <w:iCs/>
          <w:sz w:val="32"/>
          <w:szCs w:val="32"/>
        </w:rPr>
      </w:pPr>
      <w:r w:rsidRPr="00692ABB">
        <w:rPr>
          <w:rFonts w:ascii="JasmineUPC" w:hAnsi="JasmineUPC" w:cs="JasmineUPC" w:hint="cs"/>
          <w:i/>
          <w:iCs/>
          <w:sz w:val="32"/>
          <w:szCs w:val="32"/>
          <w:cs/>
        </w:rPr>
        <w:t>ของผู้คน “ระดับล่าง” และได้พัฒนาทฤษฎีที่จะใช้ในการตีความเพื่อ</w:t>
      </w:r>
    </w:p>
    <w:p w14:paraId="6E8AC097" w14:textId="77777777" w:rsidR="00692ABB" w:rsidRPr="00692ABB" w:rsidRDefault="00692ABB" w:rsidP="00692ABB">
      <w:pPr>
        <w:ind w:left="720" w:firstLine="720"/>
        <w:rPr>
          <w:rFonts w:ascii="JasmineUPC" w:hAnsi="JasmineUPC" w:cs="JasmineUPC"/>
          <w:i/>
          <w:iCs/>
          <w:sz w:val="32"/>
          <w:szCs w:val="32"/>
        </w:rPr>
      </w:pPr>
      <w:r w:rsidRPr="00692ABB">
        <w:rPr>
          <w:rFonts w:ascii="JasmineUPC" w:hAnsi="JasmineUPC" w:cs="JasmineUPC" w:hint="cs"/>
          <w:i/>
          <w:iCs/>
          <w:sz w:val="32"/>
          <w:szCs w:val="32"/>
          <w:cs/>
        </w:rPr>
        <w:t>ทำความเข้าใจความหมายและสารที่ชาวบ้านพยายามสื่อผ่านคติชน</w:t>
      </w:r>
    </w:p>
    <w:p w14:paraId="3B7A8F7D" w14:textId="77777777" w:rsidR="00692ABB" w:rsidRPr="00692ABB" w:rsidRDefault="00692ABB" w:rsidP="00692ABB">
      <w:pPr>
        <w:ind w:left="720" w:firstLine="720"/>
        <w:rPr>
          <w:rFonts w:ascii="JasmineUPC" w:hAnsi="JasmineUPC" w:cs="JasmineUPC"/>
          <w:i/>
          <w:iCs/>
          <w:sz w:val="32"/>
          <w:szCs w:val="32"/>
        </w:rPr>
      </w:pPr>
      <w:r w:rsidRPr="00692ABB">
        <w:rPr>
          <w:rFonts w:ascii="JasmineUPC" w:hAnsi="JasmineUPC" w:cs="JasmineUPC" w:hint="cs"/>
          <w:i/>
          <w:iCs/>
          <w:sz w:val="32"/>
          <w:szCs w:val="32"/>
          <w:cs/>
        </w:rPr>
        <w:t xml:space="preserve">ซึ่งเป็นข้อมูลทางวัฒนธรรมที่ใช้เป็น “ภาษา” แทนความคิด ความเชื่อ </w:t>
      </w:r>
    </w:p>
    <w:p w14:paraId="5F527870" w14:textId="06E220C3" w:rsidR="00692ABB" w:rsidRPr="00692ABB" w:rsidRDefault="00692ABB" w:rsidP="00692ABB">
      <w:pPr>
        <w:ind w:left="720" w:firstLine="720"/>
        <w:rPr>
          <w:rFonts w:ascii="JasmineUPC" w:hAnsi="JasmineUPC" w:cs="JasmineUPC"/>
          <w:i/>
          <w:iCs/>
          <w:sz w:val="32"/>
          <w:szCs w:val="32"/>
        </w:rPr>
      </w:pPr>
      <w:r w:rsidRPr="00692ABB">
        <w:rPr>
          <w:rFonts w:ascii="JasmineUPC" w:hAnsi="JasmineUPC" w:cs="JasmineUPC" w:hint="cs"/>
          <w:i/>
          <w:iCs/>
          <w:sz w:val="32"/>
          <w:szCs w:val="32"/>
          <w:cs/>
        </w:rPr>
        <w:t>จินตนาการ ความรู้สึกของชาวบ้าน</w:t>
      </w:r>
    </w:p>
    <w:p w14:paraId="322FBA9B" w14:textId="77777777" w:rsidR="00692ABB" w:rsidRPr="00692ABB" w:rsidRDefault="00692ABB" w:rsidP="00692ABB">
      <w:pPr>
        <w:ind w:left="1440" w:firstLine="720"/>
        <w:rPr>
          <w:rFonts w:ascii="JasmineUPC" w:hAnsi="JasmineUPC" w:cs="JasmineUPC"/>
          <w:i/>
          <w:iCs/>
          <w:sz w:val="32"/>
          <w:szCs w:val="32"/>
        </w:rPr>
      </w:pPr>
      <w:r w:rsidRPr="00692ABB">
        <w:rPr>
          <w:rFonts w:ascii="JasmineUPC" w:hAnsi="JasmineUPC" w:cs="JasmineUPC" w:hint="cs"/>
          <w:i/>
          <w:iCs/>
          <w:sz w:val="32"/>
          <w:szCs w:val="32"/>
          <w:cs/>
        </w:rPr>
        <w:t>ในเมื่อข้อมูลประเภทคติชนนับเป็น “ข้อมูลใหม่”ทางวิชาการ</w:t>
      </w:r>
    </w:p>
    <w:p w14:paraId="6B856581" w14:textId="77777777" w:rsidR="00692ABB" w:rsidRPr="00692ABB" w:rsidRDefault="00692ABB" w:rsidP="00692ABB">
      <w:pPr>
        <w:ind w:left="1440"/>
        <w:rPr>
          <w:rFonts w:ascii="JasmineUPC" w:hAnsi="JasmineUPC" w:cs="JasmineUPC"/>
          <w:i/>
          <w:iCs/>
          <w:sz w:val="32"/>
          <w:szCs w:val="32"/>
        </w:rPr>
      </w:pPr>
      <w:r w:rsidRPr="00692ABB">
        <w:rPr>
          <w:rFonts w:ascii="JasmineUPC" w:hAnsi="JasmineUPC" w:cs="JasmineUPC" w:hint="cs"/>
          <w:i/>
          <w:iCs/>
          <w:sz w:val="32"/>
          <w:szCs w:val="32"/>
          <w:cs/>
        </w:rPr>
        <w:t>กิจกรรมทางวิชาการในระยะแรกจึงเริ่มต้นด้วยการ “เก็บรวบรวม</w:t>
      </w:r>
    </w:p>
    <w:p w14:paraId="0168C7A4" w14:textId="1B4C9DEB" w:rsidR="00151B97" w:rsidRDefault="00692ABB" w:rsidP="00692ABB">
      <w:pPr>
        <w:ind w:left="1440"/>
        <w:rPr>
          <w:rFonts w:ascii="JasmineUPC" w:hAnsi="JasmineUPC" w:cs="JasmineUPC"/>
          <w:i/>
          <w:iCs/>
          <w:sz w:val="32"/>
          <w:szCs w:val="32"/>
        </w:rPr>
      </w:pPr>
      <w:r w:rsidRPr="00692ABB">
        <w:rPr>
          <w:rFonts w:ascii="JasmineUPC" w:hAnsi="JasmineUPC" w:cs="JasmineUPC" w:hint="cs"/>
          <w:i/>
          <w:iCs/>
          <w:sz w:val="32"/>
          <w:szCs w:val="32"/>
          <w:cs/>
        </w:rPr>
        <w:t>ข้อมูล” ทั้งจากหนังสือและข้อมูลภาคสนามจากชาวบ้านในหมู่บ้าน</w:t>
      </w:r>
      <w:r w:rsidR="00151B97" w:rsidRPr="00692ABB">
        <w:rPr>
          <w:rFonts w:ascii="JasmineUPC" w:hAnsi="JasmineUPC" w:cs="JasmineUPC" w:hint="cs"/>
          <w:i/>
          <w:iCs/>
          <w:sz w:val="32"/>
          <w:szCs w:val="32"/>
          <w:cs/>
        </w:rPr>
        <w:t>”</w:t>
      </w:r>
    </w:p>
    <w:p w14:paraId="6553121E" w14:textId="77777777" w:rsidR="00DA3E09" w:rsidRDefault="00DA3E09" w:rsidP="00692ABB">
      <w:pPr>
        <w:ind w:left="1440"/>
        <w:rPr>
          <w:rFonts w:ascii="JasmineUPC" w:hAnsi="JasmineUPC" w:cs="JasmineUPC"/>
          <w:i/>
          <w:iCs/>
          <w:sz w:val="32"/>
          <w:szCs w:val="32"/>
        </w:rPr>
      </w:pPr>
    </w:p>
    <w:p w14:paraId="5C77D38D" w14:textId="49521FF9" w:rsidR="00626878" w:rsidRDefault="00251B64" w:rsidP="00251B64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จากข้อความดังกล่าวจะเห็นได้ว่าขอบข่ายของ “</w:t>
      </w:r>
      <w:r>
        <w:rPr>
          <w:rFonts w:ascii="JasmineUPC" w:hAnsi="JasmineUPC" w:cs="JasmineUPC"/>
          <w:sz w:val="32"/>
          <w:szCs w:val="32"/>
        </w:rPr>
        <w:t>Folklore</w:t>
      </w:r>
      <w:r>
        <w:rPr>
          <w:rFonts w:ascii="JasmineUPC" w:hAnsi="JasmineUPC" w:cs="JasmineUPC" w:hint="cs"/>
          <w:sz w:val="32"/>
          <w:szCs w:val="32"/>
          <w:cs/>
        </w:rPr>
        <w:t>” ในระยะแรกๆ จำกัด “วงแคบ” อย</w:t>
      </w:r>
      <w:r w:rsidR="0002054A">
        <w:rPr>
          <w:rFonts w:ascii="JasmineUPC" w:hAnsi="JasmineUPC" w:cs="JasmineUPC" w:hint="cs"/>
          <w:sz w:val="32"/>
          <w:szCs w:val="32"/>
          <w:cs/>
        </w:rPr>
        <w:t>ู่</w:t>
      </w:r>
      <w:r>
        <w:rPr>
          <w:rFonts w:ascii="JasmineUPC" w:hAnsi="JasmineUPC" w:cs="JasmineUPC" w:hint="cs"/>
          <w:sz w:val="32"/>
          <w:szCs w:val="32"/>
          <w:cs/>
        </w:rPr>
        <w:t>ที่การศึกษาวิถีชีวิต ความคิด ความเชื่อของ</w:t>
      </w:r>
      <w:r w:rsidR="00331EED">
        <w:rPr>
          <w:rFonts w:ascii="JasmineUPC" w:hAnsi="JasmineUPC" w:cs="JasmineUPC" w:hint="cs"/>
          <w:sz w:val="32"/>
          <w:szCs w:val="32"/>
          <w:cs/>
        </w:rPr>
        <w:t xml:space="preserve"> “</w:t>
      </w:r>
      <w:r>
        <w:rPr>
          <w:rFonts w:ascii="JasmineUPC" w:hAnsi="JasmineUPC" w:cs="JasmineUPC" w:hint="cs"/>
          <w:sz w:val="32"/>
          <w:szCs w:val="32"/>
          <w:cs/>
        </w:rPr>
        <w:t>ชาวบ้าน</w:t>
      </w:r>
      <w:r w:rsidR="00331EED">
        <w:rPr>
          <w:rFonts w:ascii="JasmineUPC" w:hAnsi="JasmineUPC" w:cs="JasmineUPC" w:hint="cs"/>
          <w:sz w:val="32"/>
          <w:szCs w:val="32"/>
          <w:cs/>
        </w:rPr>
        <w:t xml:space="preserve">” ที่นับว่าเป็น “ผู้คนระดับล่าง” </w:t>
      </w:r>
      <w:r>
        <w:rPr>
          <w:rFonts w:ascii="JasmineUPC" w:hAnsi="JasmineUPC" w:cs="JasmineUPC" w:hint="cs"/>
          <w:sz w:val="32"/>
          <w:szCs w:val="32"/>
          <w:cs/>
        </w:rPr>
        <w:t>จากทั้งข้อมูลเอกสารและข้อมูลภาคสนาม</w:t>
      </w:r>
      <w:r w:rsidR="0002054A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02054A" w:rsidRPr="0002054A">
        <w:rPr>
          <w:rFonts w:ascii="JasmineUPC" w:hAnsi="JasmineUPC" w:cs="JasmineUPC" w:hint="cs"/>
          <w:i/>
          <w:iCs/>
          <w:sz w:val="32"/>
          <w:szCs w:val="32"/>
          <w:cs/>
        </w:rPr>
        <w:t xml:space="preserve">“อันที่จริงพัฒนาการของ “ทฤษฎี” คติชนวิทยาเกิดขึ้นพร้อมกับพัฒนาการของคำนิยามว่า </w:t>
      </w:r>
      <w:r w:rsidR="0002054A" w:rsidRPr="0002054A">
        <w:rPr>
          <w:rFonts w:ascii="JasmineUPC" w:hAnsi="JasmineUPC" w:cs="JasmineUPC"/>
          <w:i/>
          <w:iCs/>
          <w:sz w:val="32"/>
          <w:szCs w:val="32"/>
        </w:rPr>
        <w:t xml:space="preserve">Folk </w:t>
      </w:r>
      <w:r w:rsidR="0002054A" w:rsidRPr="0002054A">
        <w:rPr>
          <w:rFonts w:ascii="JasmineUPC" w:hAnsi="JasmineUPC" w:cs="JasmineUPC" w:hint="cs"/>
          <w:i/>
          <w:iCs/>
          <w:sz w:val="32"/>
          <w:szCs w:val="32"/>
          <w:cs/>
        </w:rPr>
        <w:t xml:space="preserve">คือใคร และ </w:t>
      </w:r>
      <w:r w:rsidR="0002054A" w:rsidRPr="0002054A">
        <w:rPr>
          <w:rFonts w:ascii="JasmineUPC" w:hAnsi="JasmineUPC" w:cs="JasmineUPC"/>
          <w:i/>
          <w:iCs/>
          <w:sz w:val="32"/>
          <w:szCs w:val="32"/>
        </w:rPr>
        <w:t xml:space="preserve">lore </w:t>
      </w:r>
      <w:r w:rsidR="0002054A" w:rsidRPr="0002054A">
        <w:rPr>
          <w:rFonts w:ascii="JasmineUPC" w:hAnsi="JasmineUPC" w:cs="JasmineUPC" w:hint="cs"/>
          <w:i/>
          <w:iCs/>
          <w:sz w:val="32"/>
          <w:szCs w:val="32"/>
          <w:cs/>
        </w:rPr>
        <w:t xml:space="preserve">มีขอบเขตขยายกว้างออกไปเพียงใด ซึ่งเป็นคำสองคำประกอบกันเป็นชื่อของศาสตร์นี้คือ </w:t>
      </w:r>
      <w:r w:rsidR="0002054A" w:rsidRPr="0002054A">
        <w:rPr>
          <w:rFonts w:ascii="JasmineUPC" w:hAnsi="JasmineUPC" w:cs="JasmineUPC"/>
          <w:i/>
          <w:iCs/>
          <w:sz w:val="32"/>
          <w:szCs w:val="32"/>
        </w:rPr>
        <w:t>Folklore</w:t>
      </w:r>
      <w:r w:rsidR="0002054A" w:rsidRPr="0002054A">
        <w:rPr>
          <w:rFonts w:ascii="JasmineUPC" w:hAnsi="JasmineUPC" w:cs="JasmineUPC" w:hint="cs"/>
          <w:i/>
          <w:iCs/>
          <w:sz w:val="32"/>
          <w:szCs w:val="32"/>
          <w:cs/>
        </w:rPr>
        <w:t>”</w:t>
      </w:r>
      <w:r w:rsidR="0002054A">
        <w:rPr>
          <w:rFonts w:ascii="JasmineUPC" w:hAnsi="JasmineUPC" w:cs="JasmineUPC" w:hint="cs"/>
          <w:i/>
          <w:iCs/>
          <w:sz w:val="32"/>
          <w:szCs w:val="32"/>
          <w:cs/>
        </w:rPr>
        <w:t xml:space="preserve"> (ศิราพร ณ ถลาง. 2552</w:t>
      </w:r>
      <w:r w:rsidR="0002054A">
        <w:rPr>
          <w:rFonts w:ascii="JasmineUPC" w:hAnsi="JasmineUPC" w:cs="JasmineUPC"/>
          <w:i/>
          <w:iCs/>
          <w:sz w:val="32"/>
          <w:szCs w:val="32"/>
        </w:rPr>
        <w:t>: 2</w:t>
      </w:r>
      <w:r w:rsidR="0002054A">
        <w:rPr>
          <w:rFonts w:ascii="JasmineUPC" w:hAnsi="JasmineUPC" w:cs="JasmineUPC" w:hint="cs"/>
          <w:i/>
          <w:iCs/>
          <w:sz w:val="32"/>
          <w:szCs w:val="32"/>
          <w:cs/>
        </w:rPr>
        <w:t xml:space="preserve">) </w:t>
      </w:r>
      <w:r w:rsidR="0002054A">
        <w:rPr>
          <w:rFonts w:ascii="JasmineUPC" w:hAnsi="JasmineUPC" w:cs="JasmineUPC" w:hint="cs"/>
          <w:sz w:val="32"/>
          <w:szCs w:val="32"/>
          <w:cs/>
        </w:rPr>
        <w:t>ในแง่นี้จึงอาจสรุปได้ว่า เมื่อ “ทฤษ</w:t>
      </w:r>
      <w:r w:rsidR="00626878">
        <w:rPr>
          <w:rFonts w:ascii="JasmineUPC" w:hAnsi="JasmineUPC" w:cs="JasmineUPC" w:hint="cs"/>
          <w:sz w:val="32"/>
          <w:szCs w:val="32"/>
          <w:cs/>
        </w:rPr>
        <w:t>ฎี</w:t>
      </w:r>
      <w:r w:rsidR="0002054A">
        <w:rPr>
          <w:rFonts w:ascii="JasmineUPC" w:hAnsi="JasmineUPC" w:cs="JasmineUPC" w:hint="cs"/>
          <w:sz w:val="32"/>
          <w:szCs w:val="32"/>
          <w:cs/>
        </w:rPr>
        <w:t>”</w:t>
      </w:r>
      <w:r w:rsidR="00626878">
        <w:rPr>
          <w:rFonts w:ascii="JasmineUPC" w:hAnsi="JasmineUPC" w:cs="JasmineUPC" w:hint="cs"/>
          <w:sz w:val="32"/>
          <w:szCs w:val="32"/>
          <w:cs/>
        </w:rPr>
        <w:t xml:space="preserve"> ทางคติชนวิทยาได้พัฒนามากขึ้น ความสนใจของนักคติชนวิทยาจึงมิได้มุ่งเน้น</w:t>
      </w:r>
      <w:r w:rsidR="00626878">
        <w:rPr>
          <w:rFonts w:ascii="JasmineUPC" w:hAnsi="JasmineUPC" w:cs="JasmineUPC" w:hint="cs"/>
          <w:sz w:val="32"/>
          <w:szCs w:val="32"/>
          <w:cs/>
        </w:rPr>
        <w:lastRenderedPageBreak/>
        <w:t>เฉพาะกลุ่ม “ชาวบ้าน” แต่ขยายขอบเขตไปยังกลุ่มคน</w:t>
      </w:r>
      <w:proofErr w:type="spellStart"/>
      <w:r w:rsidR="00626878">
        <w:rPr>
          <w:rFonts w:ascii="JasmineUPC" w:hAnsi="JasmineUPC" w:cs="JasmineUPC" w:hint="cs"/>
          <w:sz w:val="32"/>
          <w:szCs w:val="32"/>
          <w:cs/>
        </w:rPr>
        <w:t>อื่นๆ</w:t>
      </w:r>
      <w:proofErr w:type="spellEnd"/>
      <w:r w:rsidR="00626878">
        <w:rPr>
          <w:rFonts w:ascii="JasmineUPC" w:hAnsi="JasmineUPC" w:cs="JasmineUPC" w:hint="cs"/>
          <w:sz w:val="32"/>
          <w:szCs w:val="32"/>
          <w:cs/>
        </w:rPr>
        <w:t xml:space="preserve"> ทำให้นิยามความหมายของคำว่า </w:t>
      </w:r>
      <w:r w:rsidR="00626878">
        <w:rPr>
          <w:rFonts w:ascii="JasmineUPC" w:hAnsi="JasmineUPC" w:cs="JasmineUPC"/>
          <w:sz w:val="32"/>
          <w:szCs w:val="32"/>
        </w:rPr>
        <w:t xml:space="preserve">Fork </w:t>
      </w:r>
      <w:r w:rsidR="00626878">
        <w:rPr>
          <w:rFonts w:ascii="JasmineUPC" w:hAnsi="JasmineUPC" w:cs="JasmineUPC" w:hint="cs"/>
          <w:sz w:val="32"/>
          <w:szCs w:val="32"/>
          <w:cs/>
        </w:rPr>
        <w:t xml:space="preserve">จึงมิใช่เพียง “ชาวบ้าน” แต่เป็น “ชน” กลุ่มใดก็ได้ </w:t>
      </w:r>
    </w:p>
    <w:p w14:paraId="7DC42B88" w14:textId="77777777" w:rsidR="0050359C" w:rsidRDefault="00626878" w:rsidP="0050359C">
      <w:pPr>
        <w:ind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ในต่างประเทศนักวิชาการผู้ที่ให้นิยามความหมายของคำว่า “</w:t>
      </w:r>
      <w:r>
        <w:rPr>
          <w:rFonts w:ascii="JasmineUPC" w:hAnsi="JasmineUPC" w:cs="JasmineUPC"/>
          <w:sz w:val="32"/>
          <w:szCs w:val="32"/>
        </w:rPr>
        <w:t>Folklore</w:t>
      </w:r>
      <w:r>
        <w:rPr>
          <w:rFonts w:ascii="JasmineUPC" w:hAnsi="JasmineUPC" w:cs="JasmineUPC" w:hint="cs"/>
          <w:sz w:val="32"/>
          <w:szCs w:val="32"/>
          <w:cs/>
        </w:rPr>
        <w:t>” ชัดเจนและเป็นที่ยอมรับในวงวิชาการ</w:t>
      </w:r>
      <w:r w:rsidR="00331EED">
        <w:rPr>
          <w:rFonts w:ascii="JasmineUPC" w:hAnsi="JasmineUPC" w:cs="JasmineUPC" w:hint="cs"/>
          <w:sz w:val="32"/>
          <w:szCs w:val="32"/>
          <w:cs/>
        </w:rPr>
        <w:t>มากที่สุด</w:t>
      </w:r>
      <w:r>
        <w:rPr>
          <w:rFonts w:ascii="JasmineUPC" w:hAnsi="JasmineUPC" w:cs="JasmineUPC" w:hint="cs"/>
          <w:sz w:val="32"/>
          <w:szCs w:val="32"/>
          <w:cs/>
        </w:rPr>
        <w:t>ใน</w:t>
      </w:r>
      <w:r w:rsidR="00331EED">
        <w:rPr>
          <w:rFonts w:ascii="JasmineUPC" w:hAnsi="JasmineUPC" w:cs="JasmineUPC" w:hint="cs"/>
          <w:sz w:val="32"/>
          <w:szCs w:val="32"/>
          <w:cs/>
        </w:rPr>
        <w:t>ขณะนี้</w:t>
      </w:r>
      <w:r>
        <w:rPr>
          <w:rFonts w:ascii="JasmineUPC" w:hAnsi="JasmineUPC" w:cs="JasmineUPC" w:hint="cs"/>
          <w:sz w:val="32"/>
          <w:szCs w:val="32"/>
          <w:cs/>
        </w:rPr>
        <w:t>คือ อลัน ดันดีส (</w:t>
      </w:r>
      <w:r>
        <w:rPr>
          <w:rFonts w:ascii="JasmineUPC" w:hAnsi="JasmineUPC" w:cs="JasmineUPC"/>
          <w:sz w:val="32"/>
          <w:szCs w:val="32"/>
        </w:rPr>
        <w:t xml:space="preserve">Alan </w:t>
      </w:r>
      <w:proofErr w:type="spellStart"/>
      <w:r>
        <w:rPr>
          <w:rFonts w:ascii="JasmineUPC" w:hAnsi="JasmineUPC" w:cs="JasmineUPC"/>
          <w:sz w:val="32"/>
          <w:szCs w:val="32"/>
        </w:rPr>
        <w:t>Dundes</w:t>
      </w:r>
      <w:proofErr w:type="spellEnd"/>
      <w:r>
        <w:rPr>
          <w:rFonts w:ascii="JasmineUPC" w:hAnsi="JasmineUPC" w:cs="JasmineUPC" w:hint="cs"/>
          <w:sz w:val="32"/>
          <w:szCs w:val="32"/>
          <w:cs/>
        </w:rPr>
        <w:t xml:space="preserve">) นักคติชนชาวอเมริกันผู้ตั้งข้อสังเกตเกี่ยวกับนักคติชนว่ามี </w:t>
      </w:r>
      <w:r w:rsidR="0050359C">
        <w:rPr>
          <w:rFonts w:ascii="JasmineUPC" w:hAnsi="JasmineUPC" w:cs="JasmineUPC" w:hint="cs"/>
          <w:sz w:val="32"/>
          <w:szCs w:val="32"/>
          <w:cs/>
        </w:rPr>
        <w:t>๒</w:t>
      </w:r>
      <w:r>
        <w:rPr>
          <w:rFonts w:ascii="JasmineUPC" w:hAnsi="JasmineUPC" w:cs="JasmineUPC"/>
          <w:sz w:val="32"/>
          <w:szCs w:val="32"/>
        </w:rPr>
        <w:t xml:space="preserve"> </w:t>
      </w:r>
      <w:r>
        <w:rPr>
          <w:rFonts w:ascii="JasmineUPC" w:hAnsi="JasmineUPC" w:cs="JasmineUPC" w:hint="cs"/>
          <w:sz w:val="32"/>
          <w:szCs w:val="32"/>
          <w:cs/>
        </w:rPr>
        <w:t>ประเภท คือ ประเภทที่เป็น</w:t>
      </w:r>
      <w:r w:rsidR="00F22E8C">
        <w:rPr>
          <w:rFonts w:ascii="JasmineUPC" w:hAnsi="JasmineUPC" w:cs="JasmineUPC" w:hint="cs"/>
          <w:sz w:val="32"/>
          <w:szCs w:val="32"/>
          <w:cs/>
        </w:rPr>
        <w:t xml:space="preserve"> “นักคติชนเชิงวรรณคดี</w:t>
      </w:r>
      <w:r w:rsidR="007303ED">
        <w:rPr>
          <w:rFonts w:ascii="JasmineUPC" w:hAnsi="JasmineUPC" w:cs="JasmineUPC" w:hint="cs"/>
          <w:sz w:val="32"/>
          <w:szCs w:val="32"/>
          <w:cs/>
        </w:rPr>
        <w:t>”</w:t>
      </w:r>
      <w:r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7303ED">
        <w:rPr>
          <w:rFonts w:ascii="JasmineUPC" w:hAnsi="JasmineUPC" w:cs="JasmineUPC" w:hint="cs"/>
          <w:sz w:val="32"/>
          <w:szCs w:val="32"/>
          <w:cs/>
        </w:rPr>
        <w:t>(</w:t>
      </w:r>
      <w:r w:rsidR="00F22E8C">
        <w:rPr>
          <w:rFonts w:ascii="JasmineUPC" w:hAnsi="JasmineUPC" w:cs="JasmineUPC"/>
          <w:sz w:val="32"/>
          <w:szCs w:val="32"/>
        </w:rPr>
        <w:t>liter folklorist</w:t>
      </w:r>
      <w:r w:rsidR="007303ED">
        <w:rPr>
          <w:rFonts w:ascii="JasmineUPC" w:hAnsi="JasmineUPC" w:cs="JasmineUPC" w:hint="cs"/>
          <w:sz w:val="32"/>
          <w:szCs w:val="32"/>
          <w:cs/>
        </w:rPr>
        <w:t>)</w:t>
      </w:r>
      <w:r w:rsidR="00F22E8C">
        <w:rPr>
          <w:rFonts w:ascii="JasmineUPC" w:hAnsi="JasmineUPC" w:cs="JasmineUPC"/>
          <w:sz w:val="32"/>
          <w:szCs w:val="32"/>
        </w:rPr>
        <w:t xml:space="preserve"> </w:t>
      </w:r>
      <w:r w:rsidR="00F22E8C">
        <w:rPr>
          <w:rFonts w:ascii="JasmineUPC" w:hAnsi="JasmineUPC" w:cs="JasmineUPC" w:hint="cs"/>
          <w:sz w:val="32"/>
          <w:szCs w:val="32"/>
          <w:cs/>
        </w:rPr>
        <w:t xml:space="preserve">และ </w:t>
      </w:r>
      <w:r w:rsidR="007303ED">
        <w:rPr>
          <w:rFonts w:ascii="JasmineUPC" w:hAnsi="JasmineUPC" w:cs="JasmineUPC" w:hint="cs"/>
          <w:sz w:val="32"/>
          <w:szCs w:val="32"/>
          <w:cs/>
        </w:rPr>
        <w:t>“นักคติชนเชิงมานุษยวิทยา”</w:t>
      </w:r>
      <w:r w:rsidR="009C4965">
        <w:rPr>
          <w:rFonts w:ascii="JasmineUPC" w:hAnsi="JasmineUPC" w:cs="JasmineUPC" w:hint="cs"/>
          <w:sz w:val="32"/>
          <w:szCs w:val="32"/>
          <w:cs/>
        </w:rPr>
        <w:t xml:space="preserve"> (</w:t>
      </w:r>
      <w:r w:rsidR="00F22E8C">
        <w:rPr>
          <w:rFonts w:ascii="JasmineUPC" w:hAnsi="JasmineUPC" w:cs="JasmineUPC"/>
          <w:sz w:val="32"/>
          <w:szCs w:val="32"/>
        </w:rPr>
        <w:t>anthropological folklorist</w:t>
      </w:r>
      <w:r w:rsidR="009C4965">
        <w:rPr>
          <w:rFonts w:ascii="JasmineUPC" w:hAnsi="JasmineUPC" w:cs="JasmineUPC" w:hint="cs"/>
          <w:sz w:val="32"/>
          <w:szCs w:val="32"/>
          <w:cs/>
        </w:rPr>
        <w:t>)</w:t>
      </w:r>
      <w:r w:rsidR="00F22E8C">
        <w:rPr>
          <w:rFonts w:ascii="JasmineUPC" w:hAnsi="JasmineUPC" w:cs="JasmineUPC"/>
          <w:sz w:val="32"/>
          <w:szCs w:val="32"/>
        </w:rPr>
        <w:t xml:space="preserve"> </w:t>
      </w:r>
      <w:r w:rsidR="007303ED">
        <w:rPr>
          <w:rFonts w:ascii="JasmineUPC" w:hAnsi="JasmineUPC" w:cs="JasmineUPC" w:hint="cs"/>
          <w:sz w:val="32"/>
          <w:szCs w:val="32"/>
          <w:cs/>
        </w:rPr>
        <w:t>ซึ่งเขาตั้งข้อสังเกตนี้ไว้ในบทความเรื่อง “</w:t>
      </w:r>
      <w:r w:rsidR="007303ED">
        <w:rPr>
          <w:rFonts w:ascii="JasmineUPC" w:hAnsi="JasmineUPC" w:cs="JasmineUPC"/>
          <w:sz w:val="32"/>
          <w:szCs w:val="32"/>
        </w:rPr>
        <w:t>The American Concept of Folklore</w:t>
      </w:r>
      <w:r w:rsidR="007303ED">
        <w:rPr>
          <w:rFonts w:ascii="JasmineUPC" w:hAnsi="JasmineUPC" w:cs="JasmineUPC" w:hint="cs"/>
          <w:sz w:val="32"/>
          <w:szCs w:val="32"/>
          <w:cs/>
        </w:rPr>
        <w:t xml:space="preserve">” </w:t>
      </w:r>
      <w:r w:rsidR="007303ED">
        <w:rPr>
          <w:rFonts w:ascii="JasmineUPC" w:hAnsi="JasmineUPC" w:cs="JasmineUPC"/>
          <w:sz w:val="32"/>
          <w:szCs w:val="32"/>
        </w:rPr>
        <w:t xml:space="preserve">Essays in Folklore Theory and Method </w:t>
      </w:r>
      <w:r w:rsidR="007303ED">
        <w:rPr>
          <w:rFonts w:ascii="JasmineUPC" w:hAnsi="JasmineUPC" w:cs="JasmineUPC" w:hint="cs"/>
          <w:sz w:val="32"/>
          <w:szCs w:val="32"/>
          <w:cs/>
        </w:rPr>
        <w:t>(</w:t>
      </w:r>
      <w:r w:rsidR="007303ED">
        <w:rPr>
          <w:rFonts w:ascii="JasmineUPC" w:hAnsi="JasmineUPC" w:cs="JasmineUPC"/>
          <w:sz w:val="32"/>
          <w:szCs w:val="32"/>
        </w:rPr>
        <w:t xml:space="preserve">Madras: </w:t>
      </w:r>
      <w:proofErr w:type="spellStart"/>
      <w:r w:rsidR="007303ED">
        <w:rPr>
          <w:rFonts w:ascii="JasmineUPC" w:hAnsi="JasmineUPC" w:cs="JasmineUPC"/>
          <w:sz w:val="32"/>
          <w:szCs w:val="32"/>
        </w:rPr>
        <w:t>Cre</w:t>
      </w:r>
      <w:proofErr w:type="spellEnd"/>
      <w:r w:rsidR="007303ED">
        <w:rPr>
          <w:rFonts w:ascii="JasmineUPC" w:hAnsi="JasmineUPC" w:cs="JasmineUPC"/>
          <w:sz w:val="32"/>
          <w:szCs w:val="32"/>
        </w:rPr>
        <w:t>-A, 1990</w:t>
      </w:r>
      <w:r w:rsidR="007303ED">
        <w:rPr>
          <w:rFonts w:ascii="JasmineUPC" w:hAnsi="JasmineUPC" w:cs="JasmineUPC" w:hint="cs"/>
          <w:sz w:val="32"/>
          <w:szCs w:val="32"/>
          <w:cs/>
        </w:rPr>
        <w:t xml:space="preserve">). </w:t>
      </w:r>
      <w:r w:rsidR="00CA3A6E">
        <w:rPr>
          <w:rFonts w:ascii="JasmineUPC" w:hAnsi="JasmineUPC" w:cs="JasmineUPC"/>
          <w:sz w:val="32"/>
          <w:szCs w:val="32"/>
        </w:rPr>
        <w:t>p</w:t>
      </w:r>
      <w:r w:rsidR="007303ED">
        <w:rPr>
          <w:rFonts w:ascii="JasmineUPC" w:hAnsi="JasmineUPC" w:cs="JasmineUPC" w:hint="cs"/>
          <w:sz w:val="32"/>
          <w:szCs w:val="32"/>
          <w:cs/>
        </w:rPr>
        <w:t>.13. (อ้างถึงใน ศิราพร ณ ถลาง. 2552</w:t>
      </w:r>
      <w:r w:rsidR="007303ED">
        <w:rPr>
          <w:rFonts w:ascii="JasmineUPC" w:hAnsi="JasmineUPC" w:cs="JasmineUPC"/>
          <w:sz w:val="32"/>
          <w:szCs w:val="32"/>
        </w:rPr>
        <w:t>: 9</w:t>
      </w:r>
      <w:r w:rsidR="007303ED">
        <w:rPr>
          <w:rFonts w:ascii="JasmineUPC" w:hAnsi="JasmineUPC" w:cs="JasmineUPC" w:hint="cs"/>
          <w:sz w:val="32"/>
          <w:szCs w:val="32"/>
          <w:cs/>
        </w:rPr>
        <w:t>)</w:t>
      </w:r>
      <w:r w:rsidR="009C4965">
        <w:rPr>
          <w:rFonts w:ascii="JasmineUPC" w:hAnsi="JasmineUPC" w:cs="JasmineUPC" w:hint="cs"/>
          <w:sz w:val="32"/>
          <w:szCs w:val="32"/>
          <w:cs/>
        </w:rPr>
        <w:t xml:space="preserve"> </w:t>
      </w:r>
    </w:p>
    <w:p w14:paraId="08E98803" w14:textId="42514DDC" w:rsidR="00D67D6A" w:rsidRDefault="009C4965" w:rsidP="00D67D6A">
      <w:pPr>
        <w:ind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นอกจากนี้</w:t>
      </w:r>
      <w:r w:rsidR="0050359C">
        <w:rPr>
          <w:rFonts w:ascii="JasmineUPC" w:hAnsi="JasmineUPC" w:cs="JasmineUPC" w:hint="cs"/>
          <w:sz w:val="32"/>
          <w:szCs w:val="32"/>
          <w:cs/>
        </w:rPr>
        <w:t xml:space="preserve"> อลัน ดันดีส </w:t>
      </w:r>
      <w:r>
        <w:rPr>
          <w:rFonts w:ascii="JasmineUPC" w:hAnsi="JasmineUPC" w:cs="JasmineUPC" w:hint="cs"/>
          <w:sz w:val="32"/>
          <w:szCs w:val="32"/>
          <w:cs/>
        </w:rPr>
        <w:t>ยังเขียนบทความเรื่อง “</w:t>
      </w:r>
      <w:r w:rsidR="000612D4">
        <w:rPr>
          <w:rFonts w:ascii="JasmineUPC" w:hAnsi="JasmineUPC" w:cs="JasmineUPC" w:hint="cs"/>
          <w:sz w:val="32"/>
          <w:szCs w:val="32"/>
          <w:cs/>
        </w:rPr>
        <w:t>นักคติชนวิทยาคือใคร</w:t>
      </w:r>
      <w:r w:rsidR="000612D4">
        <w:rPr>
          <w:rFonts w:ascii="JasmineUPC" w:hAnsi="JasmineUPC" w:cs="JasmineUPC"/>
          <w:sz w:val="32"/>
          <w:szCs w:val="32"/>
        </w:rPr>
        <w:t>?</w:t>
      </w:r>
      <w:r>
        <w:rPr>
          <w:rFonts w:ascii="JasmineUPC" w:hAnsi="JasmineUPC" w:cs="JasmineUPC" w:hint="cs"/>
          <w:sz w:val="32"/>
          <w:szCs w:val="32"/>
          <w:cs/>
        </w:rPr>
        <w:t>”</w:t>
      </w:r>
      <w:r w:rsidR="000612D4">
        <w:rPr>
          <w:rFonts w:ascii="JasmineUPC" w:hAnsi="JasmineUPC" w:cs="JasmineUPC" w:hint="cs"/>
          <w:sz w:val="32"/>
          <w:szCs w:val="32"/>
          <w:cs/>
        </w:rPr>
        <w:t xml:space="preserve"> (</w:t>
      </w:r>
      <w:r>
        <w:rPr>
          <w:rFonts w:ascii="JasmineUPC" w:hAnsi="JasmineUPC" w:cs="JasmineUPC"/>
          <w:sz w:val="32"/>
          <w:szCs w:val="32"/>
        </w:rPr>
        <w:t>W</w:t>
      </w:r>
      <w:r w:rsidR="000612D4">
        <w:rPr>
          <w:rFonts w:ascii="JasmineUPC" w:hAnsi="JasmineUPC" w:cs="JasmineUPC"/>
          <w:sz w:val="32"/>
          <w:szCs w:val="32"/>
        </w:rPr>
        <w:t>ho are the Folk?</w:t>
      </w:r>
      <w:r w:rsidR="000612D4">
        <w:rPr>
          <w:rFonts w:ascii="JasmineUPC" w:hAnsi="JasmineUPC" w:cs="JasmineUPC" w:hint="cs"/>
          <w:sz w:val="32"/>
          <w:szCs w:val="32"/>
          <w:cs/>
        </w:rPr>
        <w:t xml:space="preserve">) </w:t>
      </w:r>
      <w:r w:rsidR="0050359C">
        <w:rPr>
          <w:rFonts w:ascii="JasmineUPC" w:hAnsi="JasmineUPC" w:cs="JasmineUPC" w:hint="cs"/>
          <w:sz w:val="32"/>
          <w:szCs w:val="32"/>
          <w:cs/>
        </w:rPr>
        <w:t xml:space="preserve">โดยให้คำจำกัดความของ </w:t>
      </w:r>
      <w:r w:rsidR="0050359C">
        <w:rPr>
          <w:rFonts w:ascii="JasmineUPC" w:hAnsi="JasmineUPC" w:cs="JasmineUPC"/>
          <w:sz w:val="32"/>
          <w:szCs w:val="32"/>
        </w:rPr>
        <w:t xml:space="preserve">Folklore </w:t>
      </w:r>
      <w:r w:rsidR="0050359C">
        <w:rPr>
          <w:rFonts w:ascii="JasmineUPC" w:hAnsi="JasmineUPC" w:cs="JasmineUPC" w:hint="cs"/>
          <w:sz w:val="32"/>
          <w:szCs w:val="32"/>
          <w:cs/>
        </w:rPr>
        <w:t xml:space="preserve">แยกออกเป็น ๒ คำ ได้แก่ </w:t>
      </w:r>
      <w:r w:rsidR="0050359C">
        <w:rPr>
          <w:rFonts w:ascii="JasmineUPC" w:hAnsi="JasmineUPC" w:cs="JasmineUPC"/>
          <w:sz w:val="32"/>
          <w:szCs w:val="32"/>
        </w:rPr>
        <w:t xml:space="preserve">Folk </w:t>
      </w:r>
      <w:r w:rsidR="0050359C">
        <w:rPr>
          <w:rFonts w:ascii="JasmineUPC" w:hAnsi="JasmineUPC" w:cs="JasmineUPC" w:hint="cs"/>
          <w:sz w:val="32"/>
          <w:szCs w:val="32"/>
          <w:cs/>
        </w:rPr>
        <w:t>หมายถึงกลุ่มชนใดกลุ่มชนหนึ่งที่มีประเพณีเป็นของตนเอง และมีลักษณะอันเป็นเอกลักษณ์ร่วมกันอย่างน้อย ๑ ประการ เช่น อาชีพเดียวกัน ภาษาเดียวกัน ศาสนาเดียวกัน เป็นต้น กลุ่มชนนี้ไม่จำเป็นต้องรู้จักกันทั้งหมด แต่จะต้องรู้แก่นของประเพณีที่กลุ่มชนของตนนับถือ</w:t>
      </w:r>
      <w:r w:rsidR="0050359C">
        <w:rPr>
          <w:rFonts w:ascii="JasmineUPC" w:hAnsi="JasmineUPC" w:cs="JasmineUPC"/>
          <w:sz w:val="32"/>
          <w:szCs w:val="32"/>
        </w:rPr>
        <w:t xml:space="preserve"> lore </w:t>
      </w:r>
      <w:r w:rsidR="0050359C">
        <w:rPr>
          <w:rFonts w:ascii="JasmineUPC" w:hAnsi="JasmineUPC" w:cs="JasmineUPC" w:hint="cs"/>
          <w:sz w:val="32"/>
          <w:szCs w:val="32"/>
          <w:cs/>
        </w:rPr>
        <w:t>หมายถึง เรื่องราวหรือองค์ความรู้ที่ถ่ายทอดสืบกันต่อมาโดยใช้คำพูดเป็นสำคัญ</w:t>
      </w:r>
      <w:r w:rsidR="00D67D6A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50359C">
        <w:rPr>
          <w:rFonts w:ascii="JasmineUPC" w:hAnsi="JasmineUPC" w:cs="JasmineUPC" w:hint="cs"/>
          <w:sz w:val="32"/>
          <w:szCs w:val="32"/>
          <w:cs/>
        </w:rPr>
        <w:t>จากการให้นิยามความหมายดังกล่าวจึงทำให้ “</w:t>
      </w:r>
      <w:r w:rsidR="0050359C">
        <w:rPr>
          <w:rFonts w:ascii="JasmineUPC" w:hAnsi="JasmineUPC" w:cs="JasmineUPC"/>
          <w:sz w:val="32"/>
          <w:szCs w:val="32"/>
        </w:rPr>
        <w:t>Folklore</w:t>
      </w:r>
      <w:r w:rsidR="0050359C">
        <w:rPr>
          <w:rFonts w:ascii="JasmineUPC" w:hAnsi="JasmineUPC" w:cs="JasmineUPC" w:hint="cs"/>
          <w:sz w:val="32"/>
          <w:szCs w:val="32"/>
          <w:cs/>
        </w:rPr>
        <w:t>” “ขยายวงกว้าง” ออกไปทั้ง “กลุ่มคน” หรือ “ชน” ที่นักคติชนวิทยาสสนใจรวมทั้งเกิดแนวคิดใหม่ๆ ในการเป็น “แว่น” ส่องทางให้เห็นมุมมองที่แตกต่างออกไป</w:t>
      </w:r>
      <w:r w:rsidR="005A7B26">
        <w:rPr>
          <w:rFonts w:ascii="JasmineUPC" w:hAnsi="JasmineUPC" w:cs="JasmineUPC" w:hint="cs"/>
          <w:sz w:val="32"/>
          <w:szCs w:val="32"/>
          <w:cs/>
        </w:rPr>
        <w:t xml:space="preserve"> จึงอาจกล่าวได้ว่า เมื่อความหมายมีความชัดเจนและการเข้าใจในความหมายของคำว่า </w:t>
      </w:r>
      <w:r w:rsidR="005A7B26">
        <w:rPr>
          <w:rFonts w:ascii="JasmineUPC" w:hAnsi="JasmineUPC" w:cs="JasmineUPC"/>
          <w:sz w:val="32"/>
          <w:szCs w:val="32"/>
        </w:rPr>
        <w:t xml:space="preserve">Folklore </w:t>
      </w:r>
      <w:r w:rsidR="005A7B26">
        <w:rPr>
          <w:rFonts w:ascii="JasmineUPC" w:hAnsi="JasmineUPC" w:cs="JasmineUPC" w:hint="cs"/>
          <w:sz w:val="32"/>
          <w:szCs w:val="32"/>
          <w:cs/>
        </w:rPr>
        <w:t xml:space="preserve">ดียิ่งขึ้นศาสตร์นี้ก็ได้พัฒนามาอย่างมั่นคงตั้งแต่ ศตวรรษที่ 19 </w:t>
      </w:r>
    </w:p>
    <w:p w14:paraId="52A562F2" w14:textId="71FC2A5E" w:rsidR="00CB267F" w:rsidRDefault="00FC372E" w:rsidP="00D67D6A">
      <w:pPr>
        <w:ind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 xml:space="preserve">สำหรับในประเทศไทย ผู้ที่เสนอให้เปลี่ยนคำศัพท์ </w:t>
      </w:r>
      <w:r>
        <w:rPr>
          <w:rFonts w:ascii="JasmineUPC" w:hAnsi="JasmineUPC" w:cs="JasmineUPC"/>
          <w:sz w:val="32"/>
          <w:szCs w:val="32"/>
        </w:rPr>
        <w:t xml:space="preserve">Folklore </w:t>
      </w:r>
      <w:r>
        <w:rPr>
          <w:rFonts w:ascii="JasmineUPC" w:hAnsi="JasmineUPC" w:cs="JasmineUPC" w:hint="cs"/>
          <w:sz w:val="32"/>
          <w:szCs w:val="32"/>
          <w:cs/>
        </w:rPr>
        <w:t xml:space="preserve">จาก “คติชาวบ้าน” มาเป็น “คติชน” คือ ศาสตราจารย์ ดร.กิ่งแก้ว 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อัต</w:t>
      </w:r>
      <w:proofErr w:type="spellEnd"/>
      <w:r>
        <w:rPr>
          <w:rFonts w:ascii="JasmineUPC" w:hAnsi="JasmineUPC" w:cs="JasmineUPC" w:hint="cs"/>
          <w:sz w:val="32"/>
          <w:szCs w:val="32"/>
          <w:cs/>
        </w:rPr>
        <w:t>ถากร ดังที่ ศิราพร ณ ถลาง กล่าวว่า</w:t>
      </w:r>
      <w:r w:rsidR="00A53078">
        <w:rPr>
          <w:rFonts w:ascii="JasmineUPC" w:hAnsi="JasmineUPC" w:cs="JasmineUPC" w:hint="cs"/>
          <w:sz w:val="32"/>
          <w:szCs w:val="32"/>
          <w:cs/>
        </w:rPr>
        <w:t xml:space="preserve">  </w:t>
      </w:r>
      <w:r>
        <w:rPr>
          <w:rFonts w:ascii="JasmineUPC" w:hAnsi="JasmineUPC" w:cs="JasmineUPC" w:hint="cs"/>
          <w:sz w:val="32"/>
          <w:szCs w:val="32"/>
          <w:cs/>
        </w:rPr>
        <w:t>“ดร.กิ่งแก้ว เป็นผู้เสนอคำว่า คติชน เพื่อใช้เรียกตัวข้อมูล ซึ่งเป็นผลผลิตทางวัฒนธรรม และคำว่า</w:t>
      </w:r>
      <w:r w:rsidR="00CB267F">
        <w:rPr>
          <w:rFonts w:ascii="JasmineUPC" w:hAnsi="JasmineUPC" w:cs="JasmineUPC" w:hint="cs"/>
          <w:sz w:val="32"/>
          <w:szCs w:val="32"/>
          <w:cs/>
        </w:rPr>
        <w:t xml:space="preserve"> </w:t>
      </w:r>
      <w:r>
        <w:rPr>
          <w:rFonts w:ascii="JasmineUPC" w:hAnsi="JasmineUPC" w:cs="JasmineUPC" w:hint="cs"/>
          <w:sz w:val="32"/>
          <w:szCs w:val="32"/>
          <w:cs/>
        </w:rPr>
        <w:t>คติชนวิทยา</w:t>
      </w:r>
      <w:r w:rsidR="00A53078">
        <w:rPr>
          <w:rFonts w:ascii="JasmineUPC" w:hAnsi="JasmineUPC" w:cs="JasmineUPC" w:hint="cs"/>
          <w:sz w:val="32"/>
          <w:szCs w:val="32"/>
          <w:cs/>
        </w:rPr>
        <w:t xml:space="preserve"> เพื่อใช้เรียกชื่อวิชาอันเป็นศาสตร์</w:t>
      </w:r>
      <w:r>
        <w:rPr>
          <w:rFonts w:ascii="JasmineUPC" w:hAnsi="JasmineUPC" w:cs="JasmineUPC" w:hint="cs"/>
          <w:sz w:val="32"/>
          <w:szCs w:val="32"/>
          <w:cs/>
        </w:rPr>
        <w:t>”</w:t>
      </w:r>
      <w:r w:rsidR="00A53078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CB267F">
        <w:rPr>
          <w:rFonts w:ascii="JasmineUPC" w:hAnsi="JasmineUPC" w:cs="JasmineUPC" w:hint="cs"/>
          <w:sz w:val="32"/>
          <w:szCs w:val="32"/>
          <w:cs/>
        </w:rPr>
        <w:t>โดยให้เหตุผลประกอบไว้ 2 ประการกล่าวได้โดยสรุปว่า</w:t>
      </w:r>
    </w:p>
    <w:p w14:paraId="71F23E46" w14:textId="77777777" w:rsidR="00C256EC" w:rsidRDefault="00C256EC" w:rsidP="00D67D6A">
      <w:pPr>
        <w:ind w:firstLine="720"/>
        <w:rPr>
          <w:rFonts w:ascii="JasmineUPC" w:hAnsi="JasmineUPC" w:cs="JasmineUPC"/>
          <w:sz w:val="32"/>
          <w:szCs w:val="32"/>
        </w:rPr>
      </w:pPr>
    </w:p>
    <w:p w14:paraId="65D5C289" w14:textId="6538D0AC" w:rsidR="00CB267F" w:rsidRPr="008F3B0E" w:rsidRDefault="00CB267F" w:rsidP="008F3B0E">
      <w:pPr>
        <w:ind w:left="720" w:firstLine="720"/>
        <w:rPr>
          <w:rFonts w:ascii="JasmineUPC" w:hAnsi="JasmineUPC" w:cs="JasmineUPC"/>
          <w:i/>
          <w:iCs/>
          <w:sz w:val="32"/>
          <w:szCs w:val="32"/>
        </w:rPr>
      </w:pPr>
      <w:r w:rsidRPr="008F3B0E">
        <w:rPr>
          <w:rFonts w:ascii="JasmineUPC" w:hAnsi="JasmineUPC" w:cs="JasmineUPC" w:hint="cs"/>
          <w:i/>
          <w:iCs/>
          <w:sz w:val="32"/>
          <w:szCs w:val="32"/>
          <w:cs/>
        </w:rPr>
        <w:t>ประการที่ 1</w:t>
      </w:r>
      <w:r w:rsidRPr="008F3B0E">
        <w:rPr>
          <w:rFonts w:ascii="JasmineUPC" w:hAnsi="JasmineUPC" w:cs="JasmineUPC"/>
          <w:i/>
          <w:iCs/>
          <w:sz w:val="32"/>
          <w:szCs w:val="32"/>
          <w:cs/>
        </w:rPr>
        <w:tab/>
      </w:r>
      <w:r w:rsidRPr="008F3B0E">
        <w:rPr>
          <w:rFonts w:ascii="JasmineUPC" w:hAnsi="JasmineUPC" w:cs="JasmineUPC" w:hint="cs"/>
          <w:i/>
          <w:iCs/>
          <w:sz w:val="32"/>
          <w:szCs w:val="32"/>
          <w:cs/>
        </w:rPr>
        <w:t xml:space="preserve">คติชาวบ้านเป็นคำที่ให้ความหมายแคบกว่า </w:t>
      </w:r>
      <w:r w:rsidRPr="008F3B0E">
        <w:rPr>
          <w:rFonts w:ascii="JasmineUPC" w:hAnsi="JasmineUPC" w:cs="JasmineUPC"/>
          <w:i/>
          <w:iCs/>
          <w:sz w:val="32"/>
          <w:szCs w:val="32"/>
        </w:rPr>
        <w:t>Folklore</w:t>
      </w:r>
      <w:r w:rsidR="001E598E" w:rsidRPr="008F3B0E">
        <w:rPr>
          <w:rFonts w:ascii="JasmineUPC" w:hAnsi="JasmineUPC" w:cs="JasmineUPC"/>
          <w:i/>
          <w:iCs/>
          <w:sz w:val="32"/>
          <w:szCs w:val="32"/>
        </w:rPr>
        <w:t xml:space="preserve"> </w:t>
      </w:r>
      <w:r w:rsidR="001E598E" w:rsidRPr="008F3B0E">
        <w:rPr>
          <w:rFonts w:ascii="JasmineUPC" w:hAnsi="JasmineUPC" w:cs="JasmineUPC" w:hint="cs"/>
          <w:i/>
          <w:iCs/>
          <w:sz w:val="32"/>
          <w:szCs w:val="32"/>
          <w:cs/>
        </w:rPr>
        <w:t>ทั้งคำว่า “ชาวบ้าน” ก็เป็นคำที่สร้างความเข้าใจผิดได้ง่ายว่าวิชานี้เกี่ยวข้องกับเฉพาะ “ชาวชนบท” หรือ “บุคคลบางระดับชั้นของระบบเศรษฐกิจและสังคม” (ในที่นี่อาจตีความได้ว่าเป็นว่า “ชนระดับล่าง” หรือ “ชนชั้นรากหญ้า”)</w:t>
      </w:r>
      <w:r w:rsidR="00431E54" w:rsidRPr="008F3B0E">
        <w:rPr>
          <w:rFonts w:ascii="JasmineUPC" w:hAnsi="JasmineUPC" w:cs="JasmineUPC" w:hint="cs"/>
          <w:i/>
          <w:iCs/>
          <w:sz w:val="32"/>
          <w:szCs w:val="32"/>
          <w:cs/>
        </w:rPr>
        <w:t xml:space="preserve"> แต่ความเป็นจริงแล้ววิชา </w:t>
      </w:r>
      <w:r w:rsidR="00431E54" w:rsidRPr="008F3B0E">
        <w:rPr>
          <w:rFonts w:ascii="JasmineUPC" w:hAnsi="JasmineUPC" w:cs="JasmineUPC"/>
          <w:i/>
          <w:iCs/>
          <w:sz w:val="32"/>
          <w:szCs w:val="32"/>
        </w:rPr>
        <w:t xml:space="preserve">Folklore </w:t>
      </w:r>
      <w:r w:rsidR="00431E54" w:rsidRPr="008F3B0E">
        <w:rPr>
          <w:rFonts w:ascii="JasmineUPC" w:hAnsi="JasmineUPC" w:cs="JasmineUPC" w:hint="cs"/>
          <w:i/>
          <w:iCs/>
          <w:sz w:val="32"/>
          <w:szCs w:val="32"/>
          <w:cs/>
        </w:rPr>
        <w:t xml:space="preserve">เกี่ยวข้องกับ “คน” ทุก “สถานภาพ” โดยคำนึงภาวะที่บุคคลเหล่านั้นเป็นส่วนหนึ่งของกลุ่ม </w:t>
      </w:r>
      <w:r w:rsidR="00431E54" w:rsidRPr="008F3B0E">
        <w:rPr>
          <w:rFonts w:ascii="JasmineUPC" w:hAnsi="JasmineUPC" w:cs="JasmineUPC"/>
          <w:i/>
          <w:iCs/>
          <w:sz w:val="32"/>
          <w:szCs w:val="32"/>
        </w:rPr>
        <w:t xml:space="preserve">Folk </w:t>
      </w:r>
      <w:r w:rsidR="00431E54" w:rsidRPr="008F3B0E">
        <w:rPr>
          <w:rFonts w:ascii="JasmineUPC" w:hAnsi="JasmineUPC" w:cs="JasmineUPC" w:hint="cs"/>
          <w:i/>
          <w:iCs/>
          <w:sz w:val="32"/>
          <w:szCs w:val="32"/>
          <w:cs/>
        </w:rPr>
        <w:t>หรือกลุ่มที่มี “ลักษณะพิเศษ” ชาวชนบท(ชาวบ้าน) เป็นกลุ่มชนประเภทหนึ่งเท่านั้น “คติชาวบ้าน” จึงเป็นข้อมูลเพียงส่วนหนึ่งที่นักคติชนวิทยาสนใจ</w:t>
      </w:r>
    </w:p>
    <w:p w14:paraId="4FAA4680" w14:textId="5191A1BE" w:rsidR="00431E54" w:rsidRDefault="008F3B0E" w:rsidP="008F3B0E">
      <w:pPr>
        <w:ind w:left="720" w:firstLine="720"/>
        <w:rPr>
          <w:rFonts w:ascii="JasmineUPC" w:hAnsi="JasmineUPC" w:cs="JasmineUPC"/>
          <w:i/>
          <w:iCs/>
          <w:sz w:val="32"/>
          <w:szCs w:val="32"/>
        </w:rPr>
      </w:pPr>
      <w:r w:rsidRPr="008F3B0E">
        <w:rPr>
          <w:rFonts w:ascii="JasmineUPC" w:hAnsi="JasmineUPC" w:cs="JasmineUPC" w:hint="cs"/>
          <w:i/>
          <w:iCs/>
          <w:sz w:val="32"/>
          <w:szCs w:val="32"/>
          <w:cs/>
        </w:rPr>
        <w:t xml:space="preserve">ประการที่ 2 คติชนวิทยา เป็นคำที่ให้ความหมายกว้างขวาง เหมาะสมกับขอบข่ายความสนใจ และการค้นคว้าเท่าที่ปฏิบัติกันอยู่ในวงการ </w:t>
      </w:r>
      <w:r w:rsidRPr="008F3B0E">
        <w:rPr>
          <w:rFonts w:ascii="JasmineUPC" w:hAnsi="JasmineUPC" w:cs="JasmineUPC"/>
          <w:i/>
          <w:iCs/>
          <w:sz w:val="32"/>
          <w:szCs w:val="32"/>
        </w:rPr>
        <w:t xml:space="preserve">Folklore </w:t>
      </w:r>
      <w:r w:rsidRPr="008F3B0E">
        <w:rPr>
          <w:rFonts w:ascii="JasmineUPC" w:hAnsi="JasmineUPC" w:cs="JasmineUPC" w:hint="cs"/>
          <w:i/>
          <w:iCs/>
          <w:sz w:val="32"/>
          <w:szCs w:val="32"/>
          <w:cs/>
        </w:rPr>
        <w:t>สากล</w:t>
      </w:r>
    </w:p>
    <w:p w14:paraId="5AF6D2B5" w14:textId="24F85B51" w:rsidR="008F3B0E" w:rsidRPr="008F3B0E" w:rsidRDefault="008F3B0E" w:rsidP="008F3B0E">
      <w:pPr>
        <w:ind w:left="720" w:firstLine="720"/>
        <w:rPr>
          <w:rFonts w:ascii="JasmineUPC" w:hAnsi="JasmineUPC" w:cs="JasmineUPC"/>
          <w:i/>
          <w:iCs/>
          <w:sz w:val="32"/>
          <w:szCs w:val="32"/>
          <w:cs/>
        </w:rPr>
      </w:pPr>
      <w:r>
        <w:rPr>
          <w:rFonts w:ascii="JasmineUPC" w:hAnsi="JasmineUPC" w:cs="JasmineUPC"/>
          <w:i/>
          <w:iCs/>
          <w:sz w:val="32"/>
          <w:szCs w:val="32"/>
          <w:cs/>
        </w:rPr>
        <w:tab/>
      </w:r>
      <w:r>
        <w:rPr>
          <w:rFonts w:ascii="JasmineUPC" w:hAnsi="JasmineUPC" w:cs="JasmineUPC"/>
          <w:i/>
          <w:iCs/>
          <w:sz w:val="32"/>
          <w:szCs w:val="32"/>
          <w:cs/>
        </w:rPr>
        <w:tab/>
      </w:r>
      <w:r>
        <w:rPr>
          <w:rFonts w:ascii="JasmineUPC" w:hAnsi="JasmineUPC" w:cs="JasmineUPC"/>
          <w:i/>
          <w:iCs/>
          <w:sz w:val="32"/>
          <w:szCs w:val="32"/>
          <w:cs/>
        </w:rPr>
        <w:tab/>
      </w:r>
      <w:r>
        <w:rPr>
          <w:rFonts w:ascii="JasmineUPC" w:hAnsi="JasmineUPC" w:cs="JasmineUPC"/>
          <w:i/>
          <w:iCs/>
          <w:sz w:val="32"/>
          <w:szCs w:val="32"/>
          <w:cs/>
        </w:rPr>
        <w:tab/>
      </w:r>
      <w:r>
        <w:rPr>
          <w:rFonts w:ascii="JasmineUPC" w:hAnsi="JasmineUPC" w:cs="JasmineUPC"/>
          <w:i/>
          <w:iCs/>
          <w:sz w:val="32"/>
          <w:szCs w:val="32"/>
          <w:cs/>
        </w:rPr>
        <w:tab/>
      </w:r>
      <w:r>
        <w:rPr>
          <w:rFonts w:ascii="JasmineUPC" w:hAnsi="JasmineUPC" w:cs="JasmineUPC" w:hint="cs"/>
          <w:i/>
          <w:iCs/>
          <w:sz w:val="32"/>
          <w:szCs w:val="32"/>
          <w:cs/>
        </w:rPr>
        <w:t xml:space="preserve">(กิ่งแก้ว </w:t>
      </w:r>
      <w:proofErr w:type="spellStart"/>
      <w:r>
        <w:rPr>
          <w:rFonts w:ascii="JasmineUPC" w:hAnsi="JasmineUPC" w:cs="JasmineUPC" w:hint="cs"/>
          <w:i/>
          <w:iCs/>
          <w:sz w:val="32"/>
          <w:szCs w:val="32"/>
          <w:cs/>
        </w:rPr>
        <w:t>อัต</w:t>
      </w:r>
      <w:proofErr w:type="spellEnd"/>
      <w:r>
        <w:rPr>
          <w:rFonts w:ascii="JasmineUPC" w:hAnsi="JasmineUPC" w:cs="JasmineUPC" w:hint="cs"/>
          <w:i/>
          <w:iCs/>
          <w:sz w:val="32"/>
          <w:szCs w:val="32"/>
          <w:cs/>
        </w:rPr>
        <w:t>ถากร. 2519</w:t>
      </w:r>
      <w:r>
        <w:rPr>
          <w:rFonts w:ascii="JasmineUPC" w:hAnsi="JasmineUPC" w:cs="JasmineUPC"/>
          <w:i/>
          <w:iCs/>
          <w:sz w:val="32"/>
          <w:szCs w:val="32"/>
        </w:rPr>
        <w:t>:</w:t>
      </w:r>
      <w:r>
        <w:rPr>
          <w:rFonts w:ascii="JasmineUPC" w:hAnsi="JasmineUPC" w:cs="JasmineUPC" w:hint="cs"/>
          <w:i/>
          <w:iCs/>
          <w:sz w:val="32"/>
          <w:szCs w:val="32"/>
          <w:cs/>
        </w:rPr>
        <w:t xml:space="preserve"> </w:t>
      </w:r>
      <w:r>
        <w:rPr>
          <w:rFonts w:ascii="JasmineUPC" w:hAnsi="JasmineUPC" w:cs="JasmineUPC"/>
          <w:i/>
          <w:iCs/>
          <w:sz w:val="32"/>
          <w:szCs w:val="32"/>
        </w:rPr>
        <w:t>3-7</w:t>
      </w:r>
      <w:r>
        <w:rPr>
          <w:rFonts w:ascii="JasmineUPC" w:hAnsi="JasmineUPC" w:cs="JasmineUPC" w:hint="cs"/>
          <w:i/>
          <w:iCs/>
          <w:sz w:val="32"/>
          <w:szCs w:val="32"/>
          <w:cs/>
        </w:rPr>
        <w:t>)</w:t>
      </w:r>
    </w:p>
    <w:p w14:paraId="61D3B52A" w14:textId="77777777" w:rsidR="00CB267F" w:rsidRDefault="00CB267F" w:rsidP="00D67D6A">
      <w:pPr>
        <w:ind w:firstLine="720"/>
        <w:rPr>
          <w:rFonts w:ascii="JasmineUPC" w:hAnsi="JasmineUPC" w:cs="JasmineUPC"/>
          <w:sz w:val="32"/>
          <w:szCs w:val="32"/>
        </w:rPr>
      </w:pPr>
    </w:p>
    <w:p w14:paraId="1CFE5270" w14:textId="76D08271" w:rsidR="00C256EC" w:rsidRDefault="00A53078" w:rsidP="00D67D6A">
      <w:pPr>
        <w:ind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lastRenderedPageBreak/>
        <w:t>ในแง่นี้จะเห็นวิธีคิดซึ่งให้ความสำคัญทั้ง “ตัวข้อมูล” และ “ศาสตร์” อันเป็นวิชาที่ใช้ศึกษา อาจกล่าวได้ว่าให้ความสนใจทั้งบริบทของข้อมูลที่เป็นของ “คน” และ</w:t>
      </w:r>
      <w:r w:rsidR="00D67D6A">
        <w:rPr>
          <w:rFonts w:ascii="JasmineUPC" w:hAnsi="JasmineUPC" w:cs="JasmineUPC" w:hint="cs"/>
          <w:sz w:val="32"/>
          <w:szCs w:val="32"/>
          <w:cs/>
        </w:rPr>
        <w:t xml:space="preserve"> “คติ” อันประกอบไปด้วยวิถีชีวิต ความคิด ความเชื่อ ความเป็นอยู่ ผ่านวัฒนธรรมทางภาษา ตำนาน พิธีกรรม ภาษิตปริศนาคำทาย เพลง ซึ่งได้พัฒนาเป็น “ศาสตร์”</w:t>
      </w:r>
      <w:r w:rsidR="00C256EC">
        <w:rPr>
          <w:rFonts w:ascii="JasmineUPC" w:hAnsi="JasmineUPC" w:cs="JasmineUPC" w:hint="cs"/>
          <w:sz w:val="32"/>
          <w:szCs w:val="32"/>
          <w:cs/>
        </w:rPr>
        <w:t xml:space="preserve"> ที่เป็นสากล</w:t>
      </w:r>
      <w:r w:rsidR="00D67D6A">
        <w:rPr>
          <w:rFonts w:ascii="JasmineUPC" w:hAnsi="JasmineUPC" w:cs="JasmineUPC" w:hint="cs"/>
          <w:sz w:val="32"/>
          <w:szCs w:val="32"/>
          <w:cs/>
        </w:rPr>
        <w:t xml:space="preserve"> นับเป</w:t>
      </w:r>
      <w:r w:rsidR="00C256EC">
        <w:rPr>
          <w:rFonts w:ascii="JasmineUPC" w:hAnsi="JasmineUPC" w:cs="JasmineUPC" w:hint="cs"/>
          <w:sz w:val="32"/>
          <w:szCs w:val="32"/>
          <w:cs/>
        </w:rPr>
        <w:t xml:space="preserve">็นการขยายขอบข่ายของ “คติชน” </w:t>
      </w:r>
      <w:r>
        <w:rPr>
          <w:rFonts w:ascii="JasmineUPC" w:hAnsi="JasmineUPC" w:cs="JasmineUPC" w:hint="cs"/>
          <w:sz w:val="32"/>
          <w:szCs w:val="32"/>
          <w:cs/>
        </w:rPr>
        <w:t xml:space="preserve">บริบททางวิชาการ </w:t>
      </w:r>
      <w:r w:rsidR="00C256EC">
        <w:rPr>
          <w:rFonts w:ascii="JasmineUPC" w:hAnsi="JasmineUPC" w:cs="JasmineUPC" w:hint="cs"/>
          <w:sz w:val="32"/>
          <w:szCs w:val="32"/>
          <w:cs/>
        </w:rPr>
        <w:t xml:space="preserve">ให้กว้างขวาง ชัดเจน และคลอบคลุมมากยิ่งขึ้น </w:t>
      </w:r>
      <w:r w:rsidR="001B4B68">
        <w:rPr>
          <w:rFonts w:ascii="JasmineUPC" w:hAnsi="JasmineUPC" w:cs="JasmineUPC" w:hint="cs"/>
          <w:sz w:val="32"/>
          <w:szCs w:val="32"/>
          <w:cs/>
        </w:rPr>
        <w:t xml:space="preserve">ทั้งนี้ คติชนวิทยา </w:t>
      </w:r>
      <w:r>
        <w:rPr>
          <w:rFonts w:ascii="JasmineUPC" w:hAnsi="JasmineUPC" w:cs="JasmineUPC" w:hint="cs"/>
          <w:sz w:val="32"/>
          <w:szCs w:val="32"/>
          <w:cs/>
        </w:rPr>
        <w:t>ได้เจริญขึ้น</w:t>
      </w:r>
      <w:r w:rsidR="001B4B68">
        <w:rPr>
          <w:rFonts w:ascii="JasmineUPC" w:hAnsi="JasmineUPC" w:cs="JasmineUPC" w:hint="cs"/>
          <w:sz w:val="32"/>
          <w:szCs w:val="32"/>
          <w:cs/>
        </w:rPr>
        <w:t>อย่างต่อเนื่อง</w:t>
      </w:r>
      <w:r>
        <w:rPr>
          <w:rFonts w:ascii="JasmineUPC" w:hAnsi="JasmineUPC" w:cs="JasmineUPC" w:hint="cs"/>
          <w:sz w:val="32"/>
          <w:szCs w:val="32"/>
          <w:cs/>
        </w:rPr>
        <w:t>สืบมา</w:t>
      </w:r>
      <w:r w:rsidR="00C256EC">
        <w:rPr>
          <w:rFonts w:ascii="JasmineUPC" w:hAnsi="JasmineUPC" w:cs="JasmineUPC" w:hint="cs"/>
          <w:sz w:val="32"/>
          <w:szCs w:val="32"/>
          <w:cs/>
        </w:rPr>
        <w:t>ในประเทศไทย</w:t>
      </w:r>
    </w:p>
    <w:p w14:paraId="1FFDBD9E" w14:textId="0D4D382F" w:rsidR="00FC372E" w:rsidRDefault="00C256EC" w:rsidP="00167A94">
      <w:pPr>
        <w:ind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จากที่ผู้เขียนกล่าวมาทั้งหมด คงทำให้พอได้เห็นความหมาย และ “ปัญหา” ที่เกิดขึ้นกับการบัญญัติศัพท์ในยุคแรกที่ที่วิชานี้เผยแพร่เข้ามาในประเทศไทย แต่เมื่อมีความชัดเจนในด้านความหมายและความ “เข้าใจ” ของนักวิชาการมากขึ้น คติชนวิทยาก็เริ่มได้รับความสนใจในวงกว้างและ ขยายขอบข่ายออกไปถึงการศึกษา “ชน” กลุ่ม</w:t>
      </w:r>
      <w:proofErr w:type="spellStart"/>
      <w:r>
        <w:rPr>
          <w:rFonts w:ascii="JasmineUPC" w:hAnsi="JasmineUPC" w:cs="JasmineUPC" w:hint="cs"/>
          <w:sz w:val="32"/>
          <w:szCs w:val="32"/>
          <w:cs/>
        </w:rPr>
        <w:t>อื่นๆ</w:t>
      </w:r>
      <w:proofErr w:type="spellEnd"/>
      <w:r>
        <w:rPr>
          <w:rFonts w:ascii="JasmineUPC" w:hAnsi="JasmineUPC" w:cs="JasmineUPC" w:hint="cs"/>
          <w:sz w:val="32"/>
          <w:szCs w:val="32"/>
          <w:cs/>
        </w:rPr>
        <w:t xml:space="preserve"> ที่มี “คติ” ร่วมกัน ซึ่งผู้เขียนจะได้กล่าวถึงในประเด็นนี้ในหัวข้อ พัฒนสาการของการศึกษาคติชนวิทยาทั้งในและต่างประเทศ</w:t>
      </w:r>
      <w:r w:rsidR="00BA1B5D">
        <w:rPr>
          <w:rFonts w:ascii="JasmineUPC" w:hAnsi="JasmineUPC" w:cs="JasmineUPC" w:hint="cs"/>
          <w:sz w:val="32"/>
          <w:szCs w:val="32"/>
          <w:cs/>
        </w:rPr>
        <w:t>เป็นหัวข้อต่อไป</w:t>
      </w:r>
    </w:p>
    <w:p w14:paraId="66711832" w14:textId="77777777" w:rsidR="00167A94" w:rsidRPr="00FC372E" w:rsidRDefault="00167A94" w:rsidP="00167A94">
      <w:pPr>
        <w:ind w:firstLine="720"/>
        <w:rPr>
          <w:rFonts w:ascii="JasmineUPC" w:hAnsi="JasmineUPC" w:cs="JasmineUPC"/>
          <w:sz w:val="32"/>
          <w:szCs w:val="32"/>
          <w:cs/>
        </w:rPr>
      </w:pPr>
    </w:p>
    <w:p w14:paraId="37156922" w14:textId="4ACF2186" w:rsidR="00334BC1" w:rsidRDefault="00334BC1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ประวัติและพัฒนาการของคติชนวิทยาในต่างประ</w:t>
      </w:r>
      <w:r w:rsidR="00167A94">
        <w:rPr>
          <w:rFonts w:ascii="JasmineUPC" w:hAnsi="JasmineUPC" w:cs="JasmineUPC" w:hint="cs"/>
          <w:sz w:val="32"/>
          <w:szCs w:val="32"/>
          <w:cs/>
        </w:rPr>
        <w:t>เ</w:t>
      </w:r>
      <w:r>
        <w:rPr>
          <w:rFonts w:ascii="JasmineUPC" w:hAnsi="JasmineUPC" w:cs="JasmineUPC" w:hint="cs"/>
          <w:sz w:val="32"/>
          <w:szCs w:val="32"/>
          <w:cs/>
        </w:rPr>
        <w:t>ทศ</w:t>
      </w:r>
    </w:p>
    <w:p w14:paraId="0745F749" w14:textId="222C6AB0" w:rsidR="009961A2" w:rsidRDefault="009961A2" w:rsidP="00334BC1">
      <w:pPr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/>
          <w:sz w:val="32"/>
          <w:szCs w:val="32"/>
        </w:rPr>
        <w:tab/>
      </w:r>
    </w:p>
    <w:p w14:paraId="4B6F04AF" w14:textId="0458E315" w:rsidR="00334BC1" w:rsidRDefault="00334BC1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ประวัติและพัฒนาการของคติชนวิทยาในประเทศไทย</w:t>
      </w:r>
    </w:p>
    <w:p w14:paraId="7D13846A" w14:textId="26ECFC6D" w:rsidR="00334BC1" w:rsidRDefault="00334BC1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การจัดประเภทของคติชนวิทยา</w:t>
      </w:r>
    </w:p>
    <w:p w14:paraId="70CBC45A" w14:textId="167A1FCC" w:rsidR="00334BC1" w:rsidRDefault="00334BC1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คติชนวิทยาประเภทใช้ถ้อยคำ</w:t>
      </w:r>
    </w:p>
    <w:p w14:paraId="5438959F" w14:textId="3EBAC9C5" w:rsidR="00334BC1" w:rsidRDefault="00334BC1" w:rsidP="00334BC1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  <w:cs/>
        </w:rPr>
        <w:tab/>
      </w:r>
      <w:r>
        <w:rPr>
          <w:rFonts w:ascii="JasmineUPC" w:hAnsi="JasmineUPC" w:cs="JasmineUPC" w:hint="cs"/>
          <w:sz w:val="32"/>
          <w:szCs w:val="32"/>
          <w:cs/>
        </w:rPr>
        <w:t>คติชนวิทยาประเภทไม่ใช้ถ้อยคำ</w:t>
      </w:r>
    </w:p>
    <w:p w14:paraId="1AFFF55A" w14:textId="4BA85938" w:rsidR="009349CD" w:rsidRDefault="00334BC1" w:rsidP="009349CD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บทสรุป</w:t>
      </w:r>
    </w:p>
    <w:p w14:paraId="1473A060" w14:textId="7302747F" w:rsidR="00334BC1" w:rsidRDefault="00334BC1" w:rsidP="009349CD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คำถามท้ายบท</w:t>
      </w:r>
    </w:p>
    <w:p w14:paraId="403C0F58" w14:textId="58887D41" w:rsidR="00334BC1" w:rsidRPr="009349CD" w:rsidRDefault="00334BC1" w:rsidP="009349CD">
      <w:pPr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 w:hint="cs"/>
          <w:sz w:val="32"/>
          <w:szCs w:val="32"/>
          <w:cs/>
        </w:rPr>
        <w:t>เอกสารอ้างอิง</w:t>
      </w:r>
    </w:p>
    <w:sectPr w:rsidR="00334BC1" w:rsidRPr="00934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729D"/>
    <w:multiLevelType w:val="hybridMultilevel"/>
    <w:tmpl w:val="297E297E"/>
    <w:lvl w:ilvl="0" w:tplc="F904BF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909CD"/>
    <w:multiLevelType w:val="hybridMultilevel"/>
    <w:tmpl w:val="60E80B3A"/>
    <w:lvl w:ilvl="0" w:tplc="BC18986E">
      <w:numFmt w:val="bullet"/>
      <w:lvlText w:val="-"/>
      <w:lvlJc w:val="left"/>
      <w:pPr>
        <w:ind w:left="2520" w:hanging="360"/>
      </w:pPr>
      <w:rPr>
        <w:rFonts w:ascii="JasmineUPC" w:eastAsiaTheme="minorHAnsi" w:hAnsi="JasmineUPC" w:cs="Jasmine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AA"/>
    <w:rsid w:val="0002054A"/>
    <w:rsid w:val="0002637C"/>
    <w:rsid w:val="00035F85"/>
    <w:rsid w:val="00053B25"/>
    <w:rsid w:val="000612D4"/>
    <w:rsid w:val="000B6120"/>
    <w:rsid w:val="000E4EDD"/>
    <w:rsid w:val="00151B97"/>
    <w:rsid w:val="00164AC5"/>
    <w:rsid w:val="00167A94"/>
    <w:rsid w:val="001B4B68"/>
    <w:rsid w:val="001E598E"/>
    <w:rsid w:val="00206C5A"/>
    <w:rsid w:val="00251B64"/>
    <w:rsid w:val="00271FB1"/>
    <w:rsid w:val="0029738F"/>
    <w:rsid w:val="002C02BF"/>
    <w:rsid w:val="002C2CF7"/>
    <w:rsid w:val="0030219C"/>
    <w:rsid w:val="003130F2"/>
    <w:rsid w:val="00320E29"/>
    <w:rsid w:val="0032345C"/>
    <w:rsid w:val="00331EED"/>
    <w:rsid w:val="00334BC1"/>
    <w:rsid w:val="00361F40"/>
    <w:rsid w:val="003A692A"/>
    <w:rsid w:val="003C3209"/>
    <w:rsid w:val="003C506F"/>
    <w:rsid w:val="00431E54"/>
    <w:rsid w:val="004D29E9"/>
    <w:rsid w:val="004D7695"/>
    <w:rsid w:val="004E7EB6"/>
    <w:rsid w:val="005009CF"/>
    <w:rsid w:val="0050359C"/>
    <w:rsid w:val="005763BF"/>
    <w:rsid w:val="005917F9"/>
    <w:rsid w:val="00596D54"/>
    <w:rsid w:val="005A7B26"/>
    <w:rsid w:val="005B0172"/>
    <w:rsid w:val="005F558C"/>
    <w:rsid w:val="00626878"/>
    <w:rsid w:val="0067763B"/>
    <w:rsid w:val="00692ABB"/>
    <w:rsid w:val="007303ED"/>
    <w:rsid w:val="00755C2E"/>
    <w:rsid w:val="00791356"/>
    <w:rsid w:val="007B6BFB"/>
    <w:rsid w:val="007F4181"/>
    <w:rsid w:val="00810BAC"/>
    <w:rsid w:val="008145D2"/>
    <w:rsid w:val="008E014F"/>
    <w:rsid w:val="008F3B0E"/>
    <w:rsid w:val="00906C93"/>
    <w:rsid w:val="00932C28"/>
    <w:rsid w:val="009349CD"/>
    <w:rsid w:val="00945972"/>
    <w:rsid w:val="00990EC3"/>
    <w:rsid w:val="009961A2"/>
    <w:rsid w:val="009B7BF3"/>
    <w:rsid w:val="009C4965"/>
    <w:rsid w:val="009E230E"/>
    <w:rsid w:val="00A01817"/>
    <w:rsid w:val="00A53078"/>
    <w:rsid w:val="00A82114"/>
    <w:rsid w:val="00AE180F"/>
    <w:rsid w:val="00AE4EA6"/>
    <w:rsid w:val="00AF25AA"/>
    <w:rsid w:val="00B229B2"/>
    <w:rsid w:val="00B3053B"/>
    <w:rsid w:val="00B54DC1"/>
    <w:rsid w:val="00BA1B5D"/>
    <w:rsid w:val="00BC41B7"/>
    <w:rsid w:val="00BD7A05"/>
    <w:rsid w:val="00C23188"/>
    <w:rsid w:val="00C256EC"/>
    <w:rsid w:val="00C8692F"/>
    <w:rsid w:val="00C87FF5"/>
    <w:rsid w:val="00C96171"/>
    <w:rsid w:val="00CA3A6E"/>
    <w:rsid w:val="00CB267F"/>
    <w:rsid w:val="00CD011D"/>
    <w:rsid w:val="00D41D55"/>
    <w:rsid w:val="00D67D6A"/>
    <w:rsid w:val="00D9224F"/>
    <w:rsid w:val="00D94AAE"/>
    <w:rsid w:val="00D9588F"/>
    <w:rsid w:val="00DA3E09"/>
    <w:rsid w:val="00E454D1"/>
    <w:rsid w:val="00EA5227"/>
    <w:rsid w:val="00F0640A"/>
    <w:rsid w:val="00F22E8C"/>
    <w:rsid w:val="00F333FC"/>
    <w:rsid w:val="00F82FF8"/>
    <w:rsid w:val="00F84F79"/>
    <w:rsid w:val="00FC372E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CF3E"/>
  <w15:chartTrackingRefBased/>
  <w15:docId w15:val="{D42F8510-A49B-4D03-A934-82CE50DD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10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Swift1</dc:creator>
  <cp:keywords/>
  <dc:description/>
  <cp:lastModifiedBy>phiphek muengluang</cp:lastModifiedBy>
  <cp:revision>55</cp:revision>
  <dcterms:created xsi:type="dcterms:W3CDTF">2020-12-05T17:06:00Z</dcterms:created>
  <dcterms:modified xsi:type="dcterms:W3CDTF">2020-12-26T17:42:00Z</dcterms:modified>
</cp:coreProperties>
</file>