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4A22" w14:textId="2B4C852F" w:rsidR="00B551D4" w:rsidRPr="007E6BC7" w:rsidRDefault="004C097F" w:rsidP="004C09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6BC7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การนำเสนอผลการค้นคว้ารายงาน รายวิชาคติชนวิทยา</w:t>
      </w:r>
    </w:p>
    <w:p w14:paraId="319E19E4" w14:textId="33DFB7AE" w:rsidR="004C097F" w:rsidRPr="007E6BC7" w:rsidRDefault="004C097F" w:rsidP="004C09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6BC7">
        <w:rPr>
          <w:rFonts w:ascii="TH SarabunPSK" w:hAnsi="TH SarabunPSK" w:cs="TH SarabunPSK"/>
          <w:b/>
          <w:bCs/>
          <w:sz w:val="32"/>
          <w:szCs w:val="32"/>
          <w:cs/>
        </w:rPr>
        <w:t>วันจันทร์ ที่ 3 มีนาคม 2564</w:t>
      </w:r>
    </w:p>
    <w:p w14:paraId="28965385" w14:textId="03CF42B1" w:rsidR="004C097F" w:rsidRPr="007E6BC7" w:rsidRDefault="004C097F" w:rsidP="004C09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6BC7">
        <w:rPr>
          <w:rFonts w:ascii="TH SarabunPSK" w:hAnsi="TH SarabunPSK" w:cs="TH SarabunPSK"/>
          <w:b/>
          <w:bCs/>
          <w:sz w:val="32"/>
          <w:szCs w:val="32"/>
          <w:cs/>
        </w:rPr>
        <w:t>อาคาร 24 ห้อง 517 มหาวิทยาลัยราชภัฏยะยา</w:t>
      </w:r>
    </w:p>
    <w:p w14:paraId="413E2338" w14:textId="5A51F434" w:rsidR="004C097F" w:rsidRPr="007E6BC7" w:rsidRDefault="007E6BC7" w:rsidP="007E6BC7">
      <w:pPr>
        <w:rPr>
          <w:rFonts w:ascii="TH SarabunPSK" w:hAnsi="TH SarabunPSK" w:cs="TH SarabunPSK"/>
          <w:sz w:val="32"/>
          <w:szCs w:val="32"/>
        </w:rPr>
      </w:pPr>
      <w:r w:rsidRPr="007E6BC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C33F18" w:rsidRPr="007E6BC7">
        <w:rPr>
          <w:rFonts w:ascii="TH SarabunPSK" w:hAnsi="TH SarabunPSK" w:cs="TH SarabunPSK"/>
          <w:sz w:val="32"/>
          <w:szCs w:val="32"/>
          <w:cs/>
        </w:rPr>
        <w:t>นางสาวลัยลา  เจ๊ะ</w:t>
      </w:r>
      <w:proofErr w:type="spellStart"/>
      <w:r w:rsidR="00C33F18" w:rsidRPr="007E6BC7">
        <w:rPr>
          <w:rFonts w:ascii="TH SarabunPSK" w:hAnsi="TH SarabunPSK" w:cs="TH SarabunPSK"/>
          <w:sz w:val="32"/>
          <w:szCs w:val="32"/>
          <w:cs/>
        </w:rPr>
        <w:t>เง</w:t>
      </w:r>
      <w:r w:rsidR="004221DA" w:rsidRPr="007E6BC7">
        <w:rPr>
          <w:rFonts w:ascii="TH SarabunPSK" w:hAnsi="TH SarabunPSK" w:cs="TH SarabunPSK"/>
          <w:sz w:val="32"/>
          <w:szCs w:val="32"/>
          <w:cs/>
        </w:rPr>
        <w:t>๊</w:t>
      </w:r>
      <w:r w:rsidR="00C33F18" w:rsidRPr="007E6BC7">
        <w:rPr>
          <w:rFonts w:ascii="TH SarabunPSK" w:hAnsi="TH SarabunPSK" w:cs="TH SarabunPSK"/>
          <w:sz w:val="32"/>
          <w:szCs w:val="32"/>
          <w:cs/>
        </w:rPr>
        <w:t>าะ</w:t>
      </w:r>
      <w:proofErr w:type="spellEnd"/>
      <w:r w:rsidR="00C33F18" w:rsidRPr="007E6B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D06A2D" w14:textId="60C9B86F" w:rsidR="00C33F18" w:rsidRPr="007E6BC7" w:rsidRDefault="00C33F18" w:rsidP="004C097F">
      <w:pPr>
        <w:rPr>
          <w:rFonts w:ascii="TH SarabunPSK" w:hAnsi="TH SarabunPSK" w:cs="TH SarabunPSK"/>
          <w:sz w:val="32"/>
          <w:szCs w:val="32"/>
        </w:rPr>
      </w:pPr>
      <w:r w:rsidRPr="007E6BC7">
        <w:rPr>
          <w:rFonts w:ascii="TH SarabunPSK" w:hAnsi="TH SarabunPSK" w:cs="TH SarabunPSK"/>
          <w:sz w:val="32"/>
          <w:szCs w:val="32"/>
          <w:cs/>
        </w:rPr>
        <w:t>ความเชื่ออาหารในพิธีกรรมของชาวบ้านในชุมชนบ้านบูกิต</w:t>
      </w:r>
    </w:p>
    <w:p w14:paraId="35B57761" w14:textId="15124669" w:rsidR="004221DA" w:rsidRPr="007E6BC7" w:rsidRDefault="004221DA" w:rsidP="004C097F">
      <w:pPr>
        <w:rPr>
          <w:rFonts w:ascii="TH SarabunPSK" w:hAnsi="TH SarabunPSK" w:cs="TH SarabunPSK"/>
          <w:sz w:val="32"/>
          <w:szCs w:val="32"/>
        </w:rPr>
      </w:pPr>
      <w:r w:rsidRPr="007E6BC7">
        <w:rPr>
          <w:rFonts w:ascii="TH SarabunPSK" w:hAnsi="TH SarabunPSK" w:cs="TH SarabunPSK"/>
          <w:sz w:val="32"/>
          <w:szCs w:val="32"/>
          <w:cs/>
        </w:rPr>
        <w:t>ให้เพิ่มสัญลักษณ์ของอาหารที่สัมพันธ์กับอาหารในพิธีกรรมให้ชัดเจนมากขึ้น</w:t>
      </w:r>
    </w:p>
    <w:p w14:paraId="7923E39D" w14:textId="77777777" w:rsidR="007E6BC7" w:rsidRPr="007E6BC7" w:rsidRDefault="007E6BC7" w:rsidP="004C097F">
      <w:pPr>
        <w:rPr>
          <w:rFonts w:ascii="TH SarabunPSK" w:hAnsi="TH SarabunPSK" w:cs="TH SarabunPSK"/>
          <w:sz w:val="32"/>
          <w:szCs w:val="32"/>
          <w:cs/>
        </w:rPr>
      </w:pPr>
    </w:p>
    <w:p w14:paraId="1BB46405" w14:textId="00D8944D" w:rsidR="004221DA" w:rsidRPr="007E6BC7" w:rsidRDefault="004221DA" w:rsidP="004221DA">
      <w:pPr>
        <w:rPr>
          <w:rFonts w:ascii="TH SarabunPSK" w:hAnsi="TH SarabunPSK" w:cs="TH SarabunPSK"/>
          <w:sz w:val="32"/>
          <w:szCs w:val="32"/>
        </w:rPr>
      </w:pPr>
      <w:r w:rsidRPr="007E6BC7">
        <w:rPr>
          <w:rFonts w:ascii="TH SarabunPSK" w:hAnsi="TH SarabunPSK" w:cs="TH SarabunPSK"/>
          <w:sz w:val="32"/>
          <w:szCs w:val="32"/>
          <w:cs/>
        </w:rPr>
        <w:t>2.</w:t>
      </w:r>
      <w:r w:rsidR="007E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BC7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7E6BC7">
        <w:rPr>
          <w:rFonts w:ascii="TH SarabunPSK" w:hAnsi="TH SarabunPSK" w:cs="TH SarabunPSK"/>
          <w:sz w:val="32"/>
          <w:szCs w:val="32"/>
          <w:cs/>
        </w:rPr>
        <w:t>นูร</w:t>
      </w:r>
      <w:proofErr w:type="spellEnd"/>
      <w:r w:rsidRPr="007E6BC7">
        <w:rPr>
          <w:rFonts w:ascii="TH SarabunPSK" w:hAnsi="TH SarabunPSK" w:cs="TH SarabunPSK"/>
          <w:sz w:val="32"/>
          <w:szCs w:val="32"/>
          <w:cs/>
        </w:rPr>
        <w:t>อาย อาบูซาแล</w:t>
      </w:r>
    </w:p>
    <w:p w14:paraId="23666CFD" w14:textId="70DFE416" w:rsidR="004221DA" w:rsidRPr="007E6BC7" w:rsidRDefault="004221DA" w:rsidP="004221DA">
      <w:pPr>
        <w:rPr>
          <w:rFonts w:ascii="TH SarabunPSK" w:hAnsi="TH SarabunPSK" w:cs="TH SarabunPSK"/>
          <w:sz w:val="32"/>
          <w:szCs w:val="32"/>
        </w:rPr>
      </w:pPr>
      <w:r w:rsidRPr="007E6BC7">
        <w:rPr>
          <w:rFonts w:ascii="TH SarabunPSK" w:hAnsi="TH SarabunPSK" w:cs="TH SarabunPSK"/>
          <w:sz w:val="32"/>
          <w:szCs w:val="32"/>
          <w:cs/>
        </w:rPr>
        <w:t>บทบาทหน้าที่ของเพลงพื้นบ้านมุสลิมชุมชนตลาดเก่า อ.เมือง จ.ยะลา</w:t>
      </w:r>
    </w:p>
    <w:p w14:paraId="583E091E" w14:textId="77777777" w:rsidR="007E6BC7" w:rsidRPr="007E6BC7" w:rsidRDefault="007E6BC7" w:rsidP="004221DA">
      <w:pPr>
        <w:rPr>
          <w:rFonts w:ascii="TH SarabunPSK" w:hAnsi="TH SarabunPSK" w:cs="TH SarabunPSK"/>
          <w:sz w:val="32"/>
          <w:szCs w:val="32"/>
        </w:rPr>
      </w:pPr>
    </w:p>
    <w:p w14:paraId="7FF93CF2" w14:textId="63A30A8C" w:rsidR="00836086" w:rsidRPr="007E6BC7" w:rsidRDefault="00836086" w:rsidP="004221DA">
      <w:pPr>
        <w:rPr>
          <w:rFonts w:ascii="TH SarabunPSK" w:hAnsi="TH SarabunPSK" w:cs="TH SarabunPSK"/>
          <w:sz w:val="32"/>
          <w:szCs w:val="32"/>
        </w:rPr>
      </w:pPr>
      <w:r w:rsidRPr="007E6BC7">
        <w:rPr>
          <w:rFonts w:ascii="TH SarabunPSK" w:hAnsi="TH SarabunPSK" w:cs="TH SarabunPSK"/>
          <w:sz w:val="32"/>
          <w:szCs w:val="32"/>
        </w:rPr>
        <w:t>3.</w:t>
      </w:r>
      <w:r w:rsidR="007E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BC7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7E6BC7">
        <w:rPr>
          <w:rFonts w:ascii="TH SarabunPSK" w:hAnsi="TH SarabunPSK" w:cs="TH SarabunPSK"/>
          <w:sz w:val="32"/>
          <w:szCs w:val="32"/>
          <w:cs/>
        </w:rPr>
        <w:t>ปฏิวัฒน์</w:t>
      </w:r>
      <w:proofErr w:type="spellEnd"/>
      <w:r w:rsidRPr="007E6BC7">
        <w:rPr>
          <w:rFonts w:ascii="TH SarabunPSK" w:hAnsi="TH SarabunPSK" w:cs="TH SarabunPSK"/>
          <w:sz w:val="32"/>
          <w:szCs w:val="32"/>
          <w:cs/>
        </w:rPr>
        <w:t xml:space="preserve"> อารมณ์ฤทธิ์</w:t>
      </w:r>
      <w:r w:rsidRPr="007E6BC7">
        <w:rPr>
          <w:rFonts w:ascii="TH SarabunPSK" w:hAnsi="TH SarabunPSK" w:cs="TH SarabunPSK"/>
          <w:sz w:val="32"/>
          <w:szCs w:val="32"/>
          <w:cs/>
        </w:rPr>
        <w:tab/>
      </w:r>
    </w:p>
    <w:p w14:paraId="2C9B0907" w14:textId="5EF097BE" w:rsidR="00836086" w:rsidRPr="007E6BC7" w:rsidRDefault="00836086" w:rsidP="004221DA">
      <w:pPr>
        <w:rPr>
          <w:rFonts w:ascii="TH SarabunPSK" w:hAnsi="TH SarabunPSK" w:cs="TH SarabunPSK"/>
          <w:sz w:val="32"/>
          <w:szCs w:val="32"/>
        </w:rPr>
      </w:pPr>
      <w:r w:rsidRPr="007E6BC7">
        <w:rPr>
          <w:rFonts w:ascii="TH SarabunPSK" w:hAnsi="TH SarabunPSK" w:cs="TH SarabunPSK"/>
          <w:sz w:val="32"/>
          <w:szCs w:val="32"/>
          <w:cs/>
        </w:rPr>
        <w:t>องค์ประกอบและบทบาทประเพณีพิธีแต่งงานในสังคมไทยร่วมสมัย กรณีศึกษา ตำบลเขาแดง อำเภอสะบ้าย้อย จังหวัดสงขลา</w:t>
      </w:r>
    </w:p>
    <w:p w14:paraId="4EFA37AD" w14:textId="77777777" w:rsidR="007E6BC7" w:rsidRPr="007E6BC7" w:rsidRDefault="007E6BC7" w:rsidP="004221DA">
      <w:pPr>
        <w:rPr>
          <w:rFonts w:ascii="TH SarabunPSK" w:hAnsi="TH SarabunPSK" w:cs="TH SarabunPSK"/>
          <w:sz w:val="32"/>
          <w:szCs w:val="32"/>
        </w:rPr>
      </w:pPr>
    </w:p>
    <w:p w14:paraId="4E0980BF" w14:textId="587034B6" w:rsidR="00836086" w:rsidRPr="007E6BC7" w:rsidRDefault="00836086" w:rsidP="00836086">
      <w:pPr>
        <w:rPr>
          <w:rFonts w:ascii="TH SarabunPSK" w:hAnsi="TH SarabunPSK" w:cs="TH SarabunPSK"/>
          <w:sz w:val="32"/>
          <w:szCs w:val="32"/>
        </w:rPr>
      </w:pPr>
      <w:r w:rsidRPr="007E6BC7">
        <w:rPr>
          <w:rFonts w:ascii="TH SarabunPSK" w:hAnsi="TH SarabunPSK" w:cs="TH SarabunPSK"/>
          <w:sz w:val="32"/>
          <w:szCs w:val="32"/>
          <w:cs/>
        </w:rPr>
        <w:t>4.</w:t>
      </w:r>
      <w:r w:rsidR="007E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BC7">
        <w:rPr>
          <w:rFonts w:ascii="TH SarabunPSK" w:hAnsi="TH SarabunPSK" w:cs="TH SarabunPSK"/>
          <w:sz w:val="32"/>
          <w:szCs w:val="32"/>
          <w:cs/>
        </w:rPr>
        <w:t xml:space="preserve">นายรุสลาม สมาแอ   </w:t>
      </w:r>
    </w:p>
    <w:p w14:paraId="04561CBF" w14:textId="2F561DBE" w:rsidR="00C45AC2" w:rsidRDefault="00C45AC2" w:rsidP="00836086">
      <w:pPr>
        <w:rPr>
          <w:rFonts w:ascii="TH SarabunPSK" w:hAnsi="TH SarabunPSK" w:cs="TH SarabunPSK"/>
          <w:sz w:val="32"/>
          <w:szCs w:val="32"/>
        </w:rPr>
      </w:pPr>
      <w:r w:rsidRPr="007E6BC7">
        <w:rPr>
          <w:rFonts w:ascii="TH SarabunPSK" w:hAnsi="TH SarabunPSK" w:cs="TH SarabunPSK"/>
          <w:sz w:val="32"/>
          <w:szCs w:val="32"/>
          <w:cs/>
        </w:rPr>
        <w:t>บทบาทของความเชื่อเกี่ยวกับการแต่งกายของสุภาะบุรุษในศาสนาอิสลามในพื้นที่ ต.ท่าธง อ.รามัน จ.ยะลา</w:t>
      </w:r>
    </w:p>
    <w:p w14:paraId="15BFC875" w14:textId="77777777" w:rsidR="007E6BC7" w:rsidRPr="007E6BC7" w:rsidRDefault="007E6BC7" w:rsidP="00836086">
      <w:pPr>
        <w:rPr>
          <w:rFonts w:ascii="TH SarabunPSK" w:hAnsi="TH SarabunPSK" w:cs="TH SarabunPSK" w:hint="cs"/>
          <w:sz w:val="32"/>
          <w:szCs w:val="32"/>
          <w:cs/>
        </w:rPr>
      </w:pPr>
    </w:p>
    <w:p w14:paraId="5A3D3A62" w14:textId="797A0073" w:rsidR="00C45AC2" w:rsidRPr="007E6BC7" w:rsidRDefault="00C45AC2" w:rsidP="00836086">
      <w:pPr>
        <w:rPr>
          <w:rFonts w:ascii="TH SarabunPSK" w:hAnsi="TH SarabunPSK" w:cs="TH SarabunPSK"/>
          <w:sz w:val="32"/>
          <w:szCs w:val="32"/>
        </w:rPr>
      </w:pPr>
      <w:r w:rsidRPr="007E6BC7">
        <w:rPr>
          <w:rFonts w:ascii="TH SarabunPSK" w:hAnsi="TH SarabunPSK" w:cs="TH SarabunPSK"/>
          <w:sz w:val="32"/>
          <w:szCs w:val="32"/>
          <w:cs/>
        </w:rPr>
        <w:t>5.</w:t>
      </w:r>
      <w:r w:rsidR="007E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6BC7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7E6BC7">
        <w:rPr>
          <w:rFonts w:ascii="TH SarabunPSK" w:hAnsi="TH SarabunPSK" w:cs="TH SarabunPSK"/>
          <w:sz w:val="32"/>
          <w:szCs w:val="32"/>
          <w:cs/>
        </w:rPr>
        <w:t>ญุ</w:t>
      </w:r>
      <w:proofErr w:type="spellEnd"/>
      <w:r w:rsidRPr="007E6BC7">
        <w:rPr>
          <w:rFonts w:ascii="TH SarabunPSK" w:hAnsi="TH SarabunPSK" w:cs="TH SarabunPSK"/>
          <w:sz w:val="32"/>
          <w:szCs w:val="32"/>
          <w:cs/>
        </w:rPr>
        <w:t>ไวรี</w:t>
      </w:r>
      <w:proofErr w:type="spellStart"/>
      <w:r w:rsidRPr="007E6BC7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Pr="007E6BC7">
        <w:rPr>
          <w:rFonts w:ascii="TH SarabunPSK" w:hAnsi="TH SarabunPSK" w:cs="TH SarabunPSK"/>
          <w:sz w:val="32"/>
          <w:szCs w:val="32"/>
          <w:cs/>
        </w:rPr>
        <w:t xml:space="preserve">  มานะกล้า</w:t>
      </w:r>
      <w:r w:rsidR="00836086" w:rsidRPr="007E6BC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1FF4D76" w14:textId="0F49D64C" w:rsidR="00903700" w:rsidRDefault="007E6BC7" w:rsidP="00836086">
      <w:pPr>
        <w:rPr>
          <w:rFonts w:ascii="TH SarabunPSK" w:hAnsi="TH SarabunPSK" w:cs="TH SarabunPSK"/>
          <w:sz w:val="32"/>
          <w:szCs w:val="32"/>
        </w:rPr>
      </w:pPr>
      <w:r w:rsidRPr="007E6BC7">
        <w:rPr>
          <w:rFonts w:ascii="TH SarabunPSK" w:hAnsi="TH SarabunPSK" w:cs="TH SarabunPSK"/>
          <w:sz w:val="32"/>
          <w:szCs w:val="32"/>
          <w:cs/>
        </w:rPr>
        <w:t>บทบาทหน้าที่ของนิทานพื้นบ้านชายแดนใต้ของสันทัด  จันทร์ขุน และคณะ</w:t>
      </w:r>
    </w:p>
    <w:p w14:paraId="1EAEED97" w14:textId="4275FDE1" w:rsidR="00903700" w:rsidRDefault="00903700" w:rsidP="0083608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อธิบายเกี่ยวกับนิทานที่นำไปสู่การเกิดพิธีกรรม</w:t>
      </w:r>
    </w:p>
    <w:p w14:paraId="2D1C6044" w14:textId="249061A9" w:rsidR="00836086" w:rsidRPr="007E6BC7" w:rsidRDefault="00836086" w:rsidP="00836086">
      <w:pPr>
        <w:rPr>
          <w:rFonts w:ascii="TH SarabunPSK" w:hAnsi="TH SarabunPSK" w:cs="TH SarabunPSK"/>
          <w:sz w:val="32"/>
          <w:szCs w:val="32"/>
        </w:rPr>
      </w:pPr>
      <w:r w:rsidRPr="007E6BC7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4DF26BF8" w14:textId="1AD74F17" w:rsidR="00903700" w:rsidRDefault="007E6BC7" w:rsidP="004C097F">
      <w:pPr>
        <w:rPr>
          <w:rFonts w:ascii="TH SarabunPSK" w:hAnsi="TH SarabunPSK" w:cs="TH SarabunPSK"/>
          <w:sz w:val="32"/>
          <w:szCs w:val="32"/>
        </w:rPr>
      </w:pPr>
      <w:r w:rsidRPr="007E6BC7">
        <w:rPr>
          <w:rFonts w:ascii="TH SarabunPSK" w:hAnsi="TH SarabunPSK" w:cs="TH SarabunPSK"/>
          <w:sz w:val="32"/>
          <w:szCs w:val="32"/>
          <w:cs/>
        </w:rPr>
        <w:lastRenderedPageBreak/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700">
        <w:rPr>
          <w:rFonts w:ascii="TH SarabunPSK" w:hAnsi="TH SarabunPSK" w:cs="TH SarabunPSK" w:hint="cs"/>
          <w:sz w:val="32"/>
          <w:szCs w:val="32"/>
          <w:cs/>
        </w:rPr>
        <w:t>นางสาวปติมา  เทียมทัด</w:t>
      </w:r>
    </w:p>
    <w:p w14:paraId="5101E831" w14:textId="26ED672A" w:rsidR="00903700" w:rsidRDefault="00903700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บทบาทของตำนานและความศักดิ์สิทธิ์ของโบราณสถานบ่อเจ็ดลูก ต.ปากน้ำ อ.ละงู จ.สตูล</w:t>
      </w:r>
    </w:p>
    <w:p w14:paraId="7C9B86CD" w14:textId="77777777" w:rsidR="008C4765" w:rsidRDefault="008C4765" w:rsidP="004C097F">
      <w:pPr>
        <w:rPr>
          <w:rFonts w:ascii="TH SarabunPSK" w:hAnsi="TH SarabunPSK" w:cs="TH SarabunPSK"/>
          <w:sz w:val="32"/>
          <w:szCs w:val="32"/>
        </w:rPr>
      </w:pPr>
    </w:p>
    <w:p w14:paraId="01575D5B" w14:textId="02B1E9D7" w:rsidR="00903700" w:rsidRDefault="00903700" w:rsidP="004C097F">
      <w:pPr>
        <w:rPr>
          <w:rFonts w:ascii="TH SarabunPSK" w:hAnsi="TH SarabunPSK" w:cs="TH SarabunPSK"/>
          <w:sz w:val="32"/>
          <w:szCs w:val="32"/>
        </w:rPr>
      </w:pPr>
    </w:p>
    <w:p w14:paraId="7E648843" w14:textId="3B8090CA" w:rsidR="00903700" w:rsidRDefault="00903700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นางสาวดารุสมี  ซาและ</w:t>
      </w:r>
    </w:p>
    <w:p w14:paraId="4E3F7A29" w14:textId="45B01607" w:rsidR="00903700" w:rsidRDefault="00903700" w:rsidP="004C097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บทบาทหน้าที่ของประเพณีการกวนอาซูรอ หมู่บ้านบูกิต อ.เจาะไอร้อง จ.นราธิวาส</w:t>
      </w:r>
    </w:p>
    <w:p w14:paraId="4E63E92C" w14:textId="55FAAE20" w:rsidR="00903700" w:rsidRDefault="00826E04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พยายามอธิบายในเวลานำเสนอ แทนการอ่าน</w:t>
      </w:r>
    </w:p>
    <w:p w14:paraId="0CF6D519" w14:textId="77777777" w:rsidR="00826E04" w:rsidRDefault="00826E04" w:rsidP="004C097F">
      <w:pPr>
        <w:rPr>
          <w:rFonts w:ascii="TH SarabunPSK" w:hAnsi="TH SarabunPSK" w:cs="TH SarabunPSK" w:hint="cs"/>
          <w:sz w:val="32"/>
          <w:szCs w:val="32"/>
        </w:rPr>
      </w:pPr>
    </w:p>
    <w:p w14:paraId="596CCD68" w14:textId="1098975B" w:rsidR="007F206F" w:rsidRDefault="007F206F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ยานา  สาเม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๊าะ</w:t>
      </w:r>
      <w:proofErr w:type="spellEnd"/>
    </w:p>
    <w:p w14:paraId="48F34A69" w14:textId="36E0E6CB" w:rsidR="007F206F" w:rsidRDefault="005361F1" w:rsidP="004C097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 ความเชื่อ และบทบาทของพิธีกรรมในเดือนรอม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ฎอน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ของชาวมุสลิมชุมชนบ้านยะหา ต.ยะหา อ.ยะหา จ.ยะลา</w:t>
      </w:r>
    </w:p>
    <w:p w14:paraId="62FD333D" w14:textId="77777777" w:rsidR="005361F1" w:rsidRDefault="005361F1" w:rsidP="004C097F">
      <w:pPr>
        <w:rPr>
          <w:rFonts w:ascii="TH SarabunPSK" w:hAnsi="TH SarabunPSK" w:cs="TH SarabunPSK" w:hint="cs"/>
          <w:sz w:val="32"/>
          <w:szCs w:val="32"/>
        </w:rPr>
      </w:pPr>
    </w:p>
    <w:p w14:paraId="4A19FFF6" w14:textId="6B078FBE" w:rsidR="00347CFC" w:rsidRDefault="00347CFC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นางสาวนิรุสนีดา  นิมะ</w:t>
      </w:r>
    </w:p>
    <w:p w14:paraId="1C225D64" w14:textId="42780118" w:rsidR="005361F1" w:rsidRDefault="00AC59E0" w:rsidP="004C097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ศึกษาการทำเมาลิดของชุมชนบ้านยานิง ต.จวบ อ.เจาะไอร้อง จ.นราธิวาส</w:t>
      </w:r>
    </w:p>
    <w:p w14:paraId="2C3E3434" w14:textId="68931767" w:rsidR="00903700" w:rsidRDefault="005361F1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ถอดตัวบทจากภาษามลายูมาเป็นภาษาไทย เพื่อใช้</w:t>
      </w:r>
      <w:r w:rsidR="00AC59E0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ป็นเอกสารประกอบเพื่อให้ศึกษาได้ง่ายขึ้น</w:t>
      </w:r>
    </w:p>
    <w:p w14:paraId="6DF5C932" w14:textId="56D06C21" w:rsidR="00AC59E0" w:rsidRDefault="00AC59E0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ศึกษาบทบาทหน้าที่</w:t>
      </w:r>
    </w:p>
    <w:p w14:paraId="14D1079B" w14:textId="321D8214" w:rsidR="00AC59E0" w:rsidRDefault="00AC59E0" w:rsidP="004C097F">
      <w:pPr>
        <w:rPr>
          <w:rFonts w:ascii="TH SarabunPSK" w:hAnsi="TH SarabunPSK" w:cs="TH SarabunPSK"/>
          <w:sz w:val="32"/>
          <w:szCs w:val="32"/>
        </w:rPr>
      </w:pPr>
    </w:p>
    <w:p w14:paraId="3113F8A8" w14:textId="094DEF04" w:rsidR="00AC59E0" w:rsidRDefault="00AC59E0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นางสาวสุไลลา  หมันเส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็น</w:t>
      </w:r>
      <w:proofErr w:type="spellEnd"/>
    </w:p>
    <w:p w14:paraId="0DD724F4" w14:textId="25B7BE15" w:rsidR="00AC59E0" w:rsidRDefault="00E209D0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ศึกษาบทบาทและความเชื่อของพิธีกรรมการโกนผมและการเปิดปากทารกที่บ้านปันจอร์ อ.ควนโดน จ.สตูล</w:t>
      </w:r>
    </w:p>
    <w:p w14:paraId="1503FA02" w14:textId="4575BB14" w:rsidR="00E209D0" w:rsidRDefault="00E209D0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อยากให้ใช้ภาพจริงที่เกี่ยวข้องกับพิธีกรรม</w:t>
      </w:r>
    </w:p>
    <w:p w14:paraId="193C1332" w14:textId="30B91FD6" w:rsidR="007F5E10" w:rsidRDefault="007F5E10" w:rsidP="004C097F">
      <w:pPr>
        <w:rPr>
          <w:rFonts w:ascii="TH SarabunPSK" w:hAnsi="TH SarabunPSK" w:cs="TH SarabunPSK"/>
          <w:sz w:val="32"/>
          <w:szCs w:val="32"/>
        </w:rPr>
      </w:pPr>
    </w:p>
    <w:p w14:paraId="08BA86E8" w14:textId="3A95E0FB" w:rsidR="007F5E10" w:rsidRDefault="007F5E10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นางสาวเต็งกูไฟอี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ซะห์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พระศรีณวงศ์</w:t>
      </w:r>
      <w:proofErr w:type="gramEnd"/>
    </w:p>
    <w:p w14:paraId="22E4C6D7" w14:textId="51C75032" w:rsidR="007F5E10" w:rsidRDefault="007F5E10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บทบาทของประเพณีวันฮารีรายอ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อีฎิล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ฟิตรีของชาวมุสลิมสามจังหวัดชายแดนภาคใต้</w:t>
      </w:r>
    </w:p>
    <w:p w14:paraId="665C7A22" w14:textId="04C660BE" w:rsidR="007F5E10" w:rsidRDefault="007F5E10" w:rsidP="004C097F">
      <w:pPr>
        <w:rPr>
          <w:rFonts w:ascii="TH SarabunPSK" w:hAnsi="TH SarabunPSK" w:cs="TH SarabunPSK"/>
          <w:sz w:val="32"/>
          <w:szCs w:val="32"/>
        </w:rPr>
      </w:pPr>
    </w:p>
    <w:p w14:paraId="497A0C33" w14:textId="66964893" w:rsidR="007F5E10" w:rsidRDefault="007F5E10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ฟัร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ฮานา  ดือราบู</w:t>
      </w:r>
    </w:p>
    <w:p w14:paraId="2E6B2BEF" w14:textId="04C5343B" w:rsidR="007F5E10" w:rsidRDefault="00EA37B9" w:rsidP="004C097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ประเพณี พิธีกรรม และความเชื่อเกี่ยวกับ</w:t>
      </w:r>
      <w:r w:rsidR="00893233">
        <w:rPr>
          <w:rFonts w:ascii="TH SarabunPSK" w:hAnsi="TH SarabunPSK" w:cs="TH SarabunPSK" w:hint="cs"/>
          <w:sz w:val="32"/>
          <w:szCs w:val="32"/>
          <w:cs/>
        </w:rPr>
        <w:t>การตั้งครรภ์ การคลอดและการปฏิบัติตัวของมารดาหลังคลอดของชาวมุสลิมชุมชนบ้านโต๊ะนอ ต.มะ</w:t>
      </w:r>
      <w:proofErr w:type="spellStart"/>
      <w:r w:rsidR="00893233">
        <w:rPr>
          <w:rFonts w:ascii="TH SarabunPSK" w:hAnsi="TH SarabunPSK" w:cs="TH SarabunPSK" w:hint="cs"/>
          <w:sz w:val="32"/>
          <w:szCs w:val="32"/>
          <w:cs/>
        </w:rPr>
        <w:t>นัง</w:t>
      </w:r>
      <w:proofErr w:type="spellEnd"/>
      <w:r w:rsidR="00893233">
        <w:rPr>
          <w:rFonts w:ascii="TH SarabunPSK" w:hAnsi="TH SarabunPSK" w:cs="TH SarabunPSK" w:hint="cs"/>
          <w:sz w:val="32"/>
          <w:szCs w:val="32"/>
          <w:cs/>
        </w:rPr>
        <w:t>ตายอ อ.เมือง จ.นราธิวาส</w:t>
      </w:r>
    </w:p>
    <w:p w14:paraId="24CFCEC4" w14:textId="77777777" w:rsidR="00EA37B9" w:rsidRDefault="00EA37B9" w:rsidP="004C097F">
      <w:pPr>
        <w:rPr>
          <w:rFonts w:ascii="TH SarabunPSK" w:hAnsi="TH SarabunPSK" w:cs="TH SarabunPSK" w:hint="cs"/>
          <w:sz w:val="32"/>
          <w:szCs w:val="32"/>
        </w:rPr>
      </w:pPr>
    </w:p>
    <w:p w14:paraId="73F684BD" w14:textId="533FCD55" w:rsidR="00893233" w:rsidRDefault="00EA37B9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Pr="00EA37B9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A37B9">
        <w:rPr>
          <w:rFonts w:ascii="TH SarabunPSK" w:hAnsi="TH SarabunPSK" w:cs="TH SarabunPSK"/>
          <w:sz w:val="32"/>
          <w:szCs w:val="32"/>
          <w:cs/>
        </w:rPr>
        <w:t>นิฟา</w:t>
      </w:r>
      <w:proofErr w:type="spellEnd"/>
      <w:r w:rsidRPr="00EA37B9">
        <w:rPr>
          <w:rFonts w:ascii="TH SarabunPSK" w:hAnsi="TH SarabunPSK" w:cs="TH SarabunPSK"/>
          <w:sz w:val="32"/>
          <w:szCs w:val="32"/>
          <w:cs/>
        </w:rPr>
        <w:t>รีดา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7B9">
        <w:rPr>
          <w:rFonts w:ascii="TH SarabunPSK" w:hAnsi="TH SarabunPSK" w:cs="TH SarabunPSK"/>
          <w:sz w:val="32"/>
          <w:szCs w:val="32"/>
          <w:cs/>
        </w:rPr>
        <w:t xml:space="preserve"> ฮายีอาซัน</w:t>
      </w:r>
    </w:p>
    <w:p w14:paraId="51B515C9" w14:textId="1335C262" w:rsidR="00C539D5" w:rsidRDefault="00C539D5" w:rsidP="004C097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หมอพื้นบ้านกับการรักษาโรคในชุมชนมุสลิม ตำบลตันหยง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อำเภอระแงะ จังหวัดนราธิวาส</w:t>
      </w:r>
    </w:p>
    <w:p w14:paraId="74D3BC55" w14:textId="77777777" w:rsidR="00893233" w:rsidRDefault="00893233" w:rsidP="004C097F">
      <w:pPr>
        <w:rPr>
          <w:rFonts w:ascii="TH SarabunPSK" w:hAnsi="TH SarabunPSK" w:cs="TH SarabunPSK"/>
          <w:sz w:val="28"/>
        </w:rPr>
      </w:pPr>
    </w:p>
    <w:p w14:paraId="077F43E7" w14:textId="77777777" w:rsidR="001F4145" w:rsidRDefault="00893233" w:rsidP="004C097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14. </w:t>
      </w:r>
      <w:r w:rsidRPr="00893233">
        <w:rPr>
          <w:rFonts w:ascii="TH SarabunPSK" w:hAnsi="TH SarabunPSK" w:cs="TH SarabunPSK" w:hint="cs"/>
          <w:sz w:val="32"/>
          <w:szCs w:val="32"/>
          <w:cs/>
        </w:rPr>
        <w:t>นางสาวว</w:t>
      </w:r>
      <w:proofErr w:type="spellStart"/>
      <w:r w:rsidRPr="00893233">
        <w:rPr>
          <w:rFonts w:ascii="TH SarabunPSK" w:hAnsi="TH SarabunPSK" w:cs="TH SarabunPSK" w:hint="cs"/>
          <w:sz w:val="32"/>
          <w:szCs w:val="32"/>
          <w:cs/>
        </w:rPr>
        <w:t>ริส</w:t>
      </w:r>
      <w:proofErr w:type="spellEnd"/>
      <w:r w:rsidRPr="00893233">
        <w:rPr>
          <w:rFonts w:ascii="TH SarabunPSK" w:hAnsi="TH SarabunPSK" w:cs="TH SarabunPSK" w:hint="cs"/>
          <w:sz w:val="32"/>
          <w:szCs w:val="32"/>
          <w:cs/>
        </w:rPr>
        <w:t>รา  เมาะสา</w:t>
      </w:r>
      <w:proofErr w:type="spellStart"/>
      <w:r w:rsidRPr="00893233">
        <w:rPr>
          <w:rFonts w:ascii="TH SarabunPSK" w:hAnsi="TH SarabunPSK" w:cs="TH SarabunPSK" w:hint="cs"/>
          <w:sz w:val="32"/>
          <w:szCs w:val="32"/>
          <w:cs/>
        </w:rPr>
        <w:t>แม</w:t>
      </w:r>
      <w:proofErr w:type="spellEnd"/>
      <w:r w:rsidR="00EA37B9" w:rsidRPr="003F75EB">
        <w:rPr>
          <w:rFonts w:ascii="TH SarabunPSK" w:hAnsi="TH SarabunPSK" w:cs="TH SarabunPSK"/>
          <w:sz w:val="28"/>
          <w:cs/>
        </w:rPr>
        <w:t xml:space="preserve">  </w:t>
      </w:r>
    </w:p>
    <w:p w14:paraId="5E862AF7" w14:textId="62FB3E98" w:rsidR="00C9464C" w:rsidRDefault="001F4145" w:rsidP="004C097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ประเพณี พิธีกรรม และความเชื่อของการนับถือผีปู่ย่า ที่ตำบลแม่งอน อำเภอฝาง จังหวัดเชียงใหม่</w:t>
      </w:r>
      <w:r w:rsidR="00EA37B9" w:rsidRPr="003F75EB">
        <w:rPr>
          <w:rFonts w:ascii="TH SarabunPSK" w:hAnsi="TH SarabunPSK" w:cs="TH SarabunPSK"/>
          <w:sz w:val="28"/>
          <w:cs/>
        </w:rPr>
        <w:t xml:space="preserve"> </w:t>
      </w:r>
    </w:p>
    <w:p w14:paraId="54A98B00" w14:textId="77777777" w:rsidR="00C539D5" w:rsidRDefault="00C539D5" w:rsidP="004C097F">
      <w:pPr>
        <w:rPr>
          <w:rFonts w:ascii="TH SarabunPSK" w:hAnsi="TH SarabunPSK" w:cs="TH SarabunPSK"/>
          <w:sz w:val="28"/>
        </w:rPr>
      </w:pPr>
    </w:p>
    <w:p w14:paraId="03922EF8" w14:textId="10B296CA" w:rsidR="001F4145" w:rsidRDefault="001F4145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>15.</w:t>
      </w:r>
      <w:r w:rsidRPr="001F4145">
        <w:rPr>
          <w:rFonts w:ascii="TH SarabunPSK" w:hAnsi="TH SarabunPSK" w:cs="TH SarabunPSK" w:hint="cs"/>
          <w:sz w:val="32"/>
          <w:szCs w:val="32"/>
          <w:cs/>
        </w:rPr>
        <w:t>นางสาวคอลี</w:t>
      </w:r>
      <w:proofErr w:type="spellStart"/>
      <w:r w:rsidRPr="001F4145">
        <w:rPr>
          <w:rFonts w:ascii="TH SarabunPSK" w:hAnsi="TH SarabunPSK" w:cs="TH SarabunPSK" w:hint="cs"/>
          <w:sz w:val="32"/>
          <w:szCs w:val="32"/>
          <w:cs/>
        </w:rPr>
        <w:t>เย๊าะ</w:t>
      </w:r>
      <w:proofErr w:type="spellEnd"/>
      <w:r w:rsidRPr="001F4145">
        <w:rPr>
          <w:rFonts w:ascii="TH SarabunPSK" w:hAnsi="TH SarabunPSK" w:cs="TH SarabunPSK" w:hint="cs"/>
          <w:sz w:val="32"/>
          <w:szCs w:val="32"/>
          <w:cs/>
        </w:rPr>
        <w:t xml:space="preserve">  สาเด</w:t>
      </w:r>
      <w:proofErr w:type="spellStart"/>
      <w:r w:rsidRPr="001F4145">
        <w:rPr>
          <w:rFonts w:ascii="TH SarabunPSK" w:hAnsi="TH SarabunPSK" w:cs="TH SarabunPSK" w:hint="cs"/>
          <w:sz w:val="32"/>
          <w:szCs w:val="32"/>
          <w:cs/>
        </w:rPr>
        <w:t>๊ะ</w:t>
      </w:r>
      <w:proofErr w:type="spellEnd"/>
    </w:p>
    <w:p w14:paraId="2E4F8911" w14:textId="51A8D851" w:rsidR="00C539D5" w:rsidRDefault="00C539D5" w:rsidP="004C097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พลวัตและบทบาทของพิธีกรรมการแต่งงานของมุสลิม</w:t>
      </w:r>
    </w:p>
    <w:p w14:paraId="51535E1A" w14:textId="77777777" w:rsidR="00C539D5" w:rsidRDefault="00C539D5" w:rsidP="004C097F">
      <w:pPr>
        <w:rPr>
          <w:rFonts w:ascii="TH SarabunPSK" w:hAnsi="TH SarabunPSK" w:cs="TH SarabunPSK"/>
          <w:sz w:val="32"/>
          <w:szCs w:val="32"/>
        </w:rPr>
      </w:pPr>
    </w:p>
    <w:p w14:paraId="6E0914FC" w14:textId="4918A3DE" w:rsidR="00C539D5" w:rsidRDefault="00C539D5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16.</w:t>
      </w:r>
      <w:r w:rsidRPr="00C539D5">
        <w:rPr>
          <w:rFonts w:ascii="TH SarabunPSK" w:hAnsi="TH SarabunPSK" w:cs="TH SarabunPSK"/>
          <w:sz w:val="32"/>
          <w:szCs w:val="32"/>
          <w:cs/>
        </w:rPr>
        <w:t xml:space="preserve">นางสาวอามาณี รอยาลี  </w:t>
      </w:r>
    </w:p>
    <w:p w14:paraId="61716F63" w14:textId="77777777" w:rsidR="00C539D5" w:rsidRDefault="00C539D5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การศึกษาอนุภาคนิทานพื้นบ้านมุสลิมสามจังหวัดชายแดนภาคใต้ ของประพนธ์  เรืองณรงค์</w:t>
      </w:r>
    </w:p>
    <w:p w14:paraId="172C4402" w14:textId="77777777" w:rsidR="00D20654" w:rsidRDefault="00D20654" w:rsidP="004C097F">
      <w:pPr>
        <w:rPr>
          <w:rFonts w:ascii="TH SarabunPSK" w:hAnsi="TH SarabunPSK" w:cs="TH SarabunPSK"/>
          <w:sz w:val="32"/>
          <w:szCs w:val="32"/>
        </w:rPr>
      </w:pPr>
    </w:p>
    <w:p w14:paraId="310FFEAD" w14:textId="66138D9A" w:rsidR="00C539D5" w:rsidRDefault="00C539D5" w:rsidP="004C097F">
      <w:pPr>
        <w:rPr>
          <w:rFonts w:ascii="TH SarabunPSK" w:hAnsi="TH SarabunPSK" w:cs="TH SarabunPSK"/>
          <w:sz w:val="32"/>
          <w:szCs w:val="32"/>
        </w:rPr>
      </w:pPr>
      <w:r w:rsidRPr="00C539D5">
        <w:rPr>
          <w:rFonts w:ascii="TH SarabunPSK" w:hAnsi="TH SarabunPSK" w:cs="TH SarabunPSK" w:hint="cs"/>
          <w:sz w:val="32"/>
          <w:szCs w:val="32"/>
          <w:cs/>
        </w:rPr>
        <w:t>17.</w:t>
      </w:r>
      <w:r w:rsidRPr="00C539D5">
        <w:rPr>
          <w:rFonts w:ascii="TH SarabunPSK" w:hAnsi="TH SarabunPSK" w:cs="TH SarabunPSK"/>
          <w:sz w:val="32"/>
          <w:szCs w:val="32"/>
          <w:cs/>
        </w:rPr>
        <w:t>นางสาวมารียะ</w:t>
      </w:r>
      <w:proofErr w:type="spellStart"/>
      <w:r w:rsidRPr="00C539D5"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 w:rsidRPr="00C539D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539D5">
        <w:rPr>
          <w:rFonts w:ascii="TH SarabunPSK" w:hAnsi="TH SarabunPSK" w:cs="TH SarabunPSK"/>
          <w:sz w:val="32"/>
          <w:szCs w:val="32"/>
          <w:cs/>
        </w:rPr>
        <w:t>แมเร๊าะ</w:t>
      </w:r>
      <w:proofErr w:type="spellEnd"/>
      <w:r w:rsidRPr="00C539D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1021F79" w14:textId="4A5F15A0" w:rsidR="00D20654" w:rsidRDefault="00D20654" w:rsidP="004C097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ความเชื่อเกี่ยวกับการตั้งชื่อของมุสลิมในชุมชนบ้านบ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ือแน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ละที</w:t>
      </w:r>
      <w:r w:rsidR="00CE1F09">
        <w:rPr>
          <w:rFonts w:ascii="TH SarabunPSK" w:hAnsi="TH SarabunPSK" w:cs="TH SarabunPSK"/>
          <w:sz w:val="32"/>
          <w:szCs w:val="32"/>
        </w:rPr>
        <w:t xml:space="preserve"> </w:t>
      </w:r>
      <w:r w:rsidR="00CE1F09">
        <w:rPr>
          <w:rFonts w:ascii="TH SarabunPSK" w:hAnsi="TH SarabunPSK" w:cs="TH SarabunPSK" w:hint="cs"/>
          <w:sz w:val="32"/>
          <w:szCs w:val="32"/>
          <w:cs/>
        </w:rPr>
        <w:t>หมู่ที่ 3 ต.ปุลากง อ.ยะหริ่ง จ.ปัตตานี</w:t>
      </w:r>
    </w:p>
    <w:p w14:paraId="18357381" w14:textId="4877738E" w:rsidR="00CE1F09" w:rsidRDefault="00CE1F09" w:rsidP="004C097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นำหลักการตั้งชื่อที่อยู่ในบทสรุปไปไว้ในบทที่ 2 </w:t>
      </w:r>
    </w:p>
    <w:p w14:paraId="7C5DB70C" w14:textId="77777777" w:rsidR="00D20654" w:rsidRDefault="00D20654" w:rsidP="004C097F">
      <w:pPr>
        <w:rPr>
          <w:rFonts w:ascii="TH SarabunPSK" w:hAnsi="TH SarabunPSK" w:cs="TH SarabunPSK"/>
          <w:sz w:val="32"/>
          <w:szCs w:val="32"/>
        </w:rPr>
      </w:pPr>
    </w:p>
    <w:p w14:paraId="7DA2F1DA" w14:textId="74BB2C4A" w:rsidR="00D20654" w:rsidRDefault="00D20654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</w:t>
      </w:r>
      <w:r w:rsidRPr="00D20654">
        <w:rPr>
          <w:rFonts w:ascii="TH SarabunPSK" w:hAnsi="TH SarabunPSK" w:cs="TH SarabunPSK"/>
          <w:sz w:val="32"/>
          <w:szCs w:val="32"/>
          <w:cs/>
        </w:rPr>
        <w:t xml:space="preserve">นางสาวอัสมะ  สาเมาะ    </w:t>
      </w:r>
    </w:p>
    <w:p w14:paraId="692D4590" w14:textId="186F9585" w:rsidR="00CE1F09" w:rsidRDefault="00D20654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บทบาทของชุดกูรง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ลักษณ์การแต่งกายของชาวมุสลิมชุมชนปาตาตี</w:t>
      </w:r>
      <w:r w:rsidR="00CE1F09">
        <w:rPr>
          <w:rFonts w:ascii="TH SarabunPSK" w:hAnsi="TH SarabunPSK" w:cs="TH SarabunPSK" w:hint="cs"/>
          <w:sz w:val="32"/>
          <w:szCs w:val="32"/>
          <w:cs/>
        </w:rPr>
        <w:t>มอ อ.สายบุรี จ.ปัตตานี</w:t>
      </w:r>
    </w:p>
    <w:p w14:paraId="0BC7DF45" w14:textId="77777777" w:rsidR="00F270AB" w:rsidRDefault="00F270AB" w:rsidP="004C097F">
      <w:pPr>
        <w:rPr>
          <w:rFonts w:ascii="TH SarabunPSK" w:hAnsi="TH SarabunPSK" w:cs="TH SarabunPSK" w:hint="cs"/>
          <w:sz w:val="32"/>
          <w:szCs w:val="32"/>
          <w:cs/>
        </w:rPr>
      </w:pPr>
    </w:p>
    <w:p w14:paraId="40AE98C3" w14:textId="77777777" w:rsidR="00CE1F09" w:rsidRDefault="00D20654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19.</w:t>
      </w:r>
      <w:r w:rsidRPr="00D20654">
        <w:rPr>
          <w:rFonts w:ascii="TH SarabunPSK" w:hAnsi="TH SarabunPSK" w:cs="TH SarabunPSK"/>
          <w:sz w:val="32"/>
          <w:szCs w:val="32"/>
          <w:cs/>
        </w:rPr>
        <w:t xml:space="preserve">นายอิรฟาน ตีมุง           </w:t>
      </w:r>
    </w:p>
    <w:p w14:paraId="79CE87A6" w14:textId="36B541B3" w:rsidR="00D20654" w:rsidRDefault="00CE1F09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บทบาทพิธีกรรมและคีตกรรมหลังความตาย</w:t>
      </w:r>
      <w:r w:rsidR="00F270AB">
        <w:rPr>
          <w:rFonts w:ascii="TH SarabunPSK" w:hAnsi="TH SarabunPSK" w:cs="TH SarabunPSK" w:hint="cs"/>
          <w:sz w:val="32"/>
          <w:szCs w:val="32"/>
          <w:cs/>
        </w:rPr>
        <w:t>ของชุมชนฮูแตกอแล ต.</w:t>
      </w:r>
      <w:proofErr w:type="spellStart"/>
      <w:r w:rsidR="00F270AB">
        <w:rPr>
          <w:rFonts w:ascii="TH SarabunPSK" w:hAnsi="TH SarabunPSK" w:cs="TH SarabunPSK" w:hint="cs"/>
          <w:sz w:val="32"/>
          <w:szCs w:val="32"/>
          <w:cs/>
        </w:rPr>
        <w:t>เต</w:t>
      </w:r>
      <w:proofErr w:type="spellEnd"/>
      <w:r w:rsidR="00F270AB">
        <w:rPr>
          <w:rFonts w:ascii="TH SarabunPSK" w:hAnsi="TH SarabunPSK" w:cs="TH SarabunPSK" w:hint="cs"/>
          <w:sz w:val="32"/>
          <w:szCs w:val="32"/>
          <w:cs/>
        </w:rPr>
        <w:t>ราะบอน อ.สายบุรี จ.ปัตตานี</w:t>
      </w:r>
      <w:r w:rsidR="00D20654" w:rsidRPr="00D206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B62EE9" w14:textId="77777777" w:rsidR="00E371D8" w:rsidRDefault="00E371D8" w:rsidP="004C097F">
      <w:pPr>
        <w:rPr>
          <w:rFonts w:ascii="TH SarabunPSK" w:hAnsi="TH SarabunPSK" w:cs="TH SarabunPSK"/>
          <w:sz w:val="32"/>
          <w:szCs w:val="32"/>
        </w:rPr>
      </w:pPr>
    </w:p>
    <w:p w14:paraId="62BCDF05" w14:textId="7932832C" w:rsidR="00D20654" w:rsidRDefault="00D20654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20.</w:t>
      </w:r>
      <w:r w:rsidRPr="00D20654">
        <w:rPr>
          <w:rFonts w:ascii="TH SarabunPSK" w:hAnsi="TH SarabunPSK" w:cs="TH SarabunPSK"/>
          <w:sz w:val="32"/>
          <w:szCs w:val="32"/>
          <w:cs/>
        </w:rPr>
        <w:t>นางสาวอามี</w:t>
      </w:r>
      <w:proofErr w:type="spellStart"/>
      <w:r w:rsidRPr="00D20654">
        <w:rPr>
          <w:rFonts w:ascii="TH SarabunPSK" w:hAnsi="TH SarabunPSK" w:cs="TH SarabunPSK"/>
          <w:sz w:val="32"/>
          <w:szCs w:val="32"/>
          <w:cs/>
        </w:rPr>
        <w:t>เนาะ</w:t>
      </w:r>
      <w:proofErr w:type="spellEnd"/>
      <w:r w:rsidRPr="00D20654">
        <w:rPr>
          <w:rFonts w:ascii="TH SarabunPSK" w:hAnsi="TH SarabunPSK" w:cs="TH SarabunPSK"/>
          <w:sz w:val="32"/>
          <w:szCs w:val="32"/>
          <w:cs/>
        </w:rPr>
        <w:t xml:space="preserve"> ซาซู</w:t>
      </w:r>
    </w:p>
    <w:p w14:paraId="21DF29B8" w14:textId="2B31FACA" w:rsidR="00E371D8" w:rsidRDefault="00E371D8" w:rsidP="004C09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ศึกษาบทบาทของพิธีกรรม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บานในศาสนาอิสลาม</w:t>
      </w:r>
    </w:p>
    <w:p w14:paraId="376EE010" w14:textId="77777777" w:rsidR="000F5739" w:rsidRDefault="000F5739" w:rsidP="004C097F">
      <w:pPr>
        <w:rPr>
          <w:rFonts w:ascii="TH SarabunPSK" w:hAnsi="TH SarabunPSK" w:cs="TH SarabunPSK" w:hint="cs"/>
          <w:sz w:val="32"/>
          <w:szCs w:val="32"/>
          <w:cs/>
        </w:rPr>
      </w:pPr>
    </w:p>
    <w:p w14:paraId="0F3B8381" w14:textId="77777777" w:rsidR="00F270AB" w:rsidRDefault="00F270AB" w:rsidP="004C097F">
      <w:pPr>
        <w:rPr>
          <w:rFonts w:ascii="TH SarabunPSK" w:hAnsi="TH SarabunPSK" w:cs="TH SarabunPSK"/>
          <w:sz w:val="32"/>
          <w:szCs w:val="32"/>
        </w:rPr>
      </w:pPr>
    </w:p>
    <w:p w14:paraId="125B3030" w14:textId="77777777" w:rsidR="00CE1F09" w:rsidRDefault="00CE1F09" w:rsidP="004C097F">
      <w:pPr>
        <w:rPr>
          <w:rFonts w:ascii="TH SarabunPSK" w:hAnsi="TH SarabunPSK" w:cs="TH SarabunPSK"/>
          <w:sz w:val="32"/>
          <w:szCs w:val="32"/>
        </w:rPr>
      </w:pPr>
    </w:p>
    <w:p w14:paraId="588A34CE" w14:textId="77777777" w:rsidR="00C539D5" w:rsidRPr="00C539D5" w:rsidRDefault="00C539D5" w:rsidP="004C097F">
      <w:pPr>
        <w:rPr>
          <w:rFonts w:ascii="TH SarabunPSK" w:hAnsi="TH SarabunPSK" w:cs="TH SarabunPSK"/>
          <w:sz w:val="32"/>
          <w:szCs w:val="32"/>
        </w:rPr>
      </w:pPr>
    </w:p>
    <w:p w14:paraId="09CD86CD" w14:textId="77777777" w:rsidR="00C539D5" w:rsidRDefault="00C539D5" w:rsidP="004C097F">
      <w:pPr>
        <w:rPr>
          <w:rFonts w:ascii="TH SarabunPSK" w:hAnsi="TH SarabunPSK" w:cs="TH SarabunPSK"/>
          <w:sz w:val="32"/>
          <w:szCs w:val="32"/>
        </w:rPr>
      </w:pPr>
    </w:p>
    <w:p w14:paraId="35BE0D16" w14:textId="77777777" w:rsidR="001F4145" w:rsidRPr="001F4145" w:rsidRDefault="001F4145" w:rsidP="004C097F">
      <w:pPr>
        <w:rPr>
          <w:rFonts w:ascii="TH SarabunPSK" w:hAnsi="TH SarabunPSK" w:cs="TH SarabunPSK"/>
          <w:sz w:val="32"/>
          <w:szCs w:val="32"/>
        </w:rPr>
      </w:pPr>
    </w:p>
    <w:p w14:paraId="6CFE2E67" w14:textId="77777777" w:rsidR="001F4145" w:rsidRDefault="001F4145" w:rsidP="004C097F">
      <w:pPr>
        <w:rPr>
          <w:rFonts w:ascii="TH SarabunPSK" w:hAnsi="TH SarabunPSK" w:cs="TH SarabunPSK"/>
          <w:sz w:val="28"/>
        </w:rPr>
      </w:pPr>
    </w:p>
    <w:p w14:paraId="41949713" w14:textId="51DC1804" w:rsidR="00EA37B9" w:rsidRPr="007E6BC7" w:rsidRDefault="00EA37B9" w:rsidP="004C097F">
      <w:pPr>
        <w:rPr>
          <w:rFonts w:ascii="TH SarabunPSK" w:hAnsi="TH SarabunPSK" w:cs="TH SarabunPSK" w:hint="cs"/>
          <w:sz w:val="32"/>
          <w:szCs w:val="32"/>
          <w:cs/>
        </w:rPr>
      </w:pPr>
      <w:r w:rsidRPr="003F75EB">
        <w:rPr>
          <w:rFonts w:ascii="TH SarabunPSK" w:hAnsi="TH SarabunPSK" w:cs="TH SarabunPSK"/>
          <w:sz w:val="28"/>
          <w:cs/>
        </w:rPr>
        <w:t xml:space="preserve">               </w:t>
      </w:r>
    </w:p>
    <w:sectPr w:rsidR="00EA37B9" w:rsidRPr="007E6BC7" w:rsidSect="0089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15280"/>
    <w:multiLevelType w:val="hybridMultilevel"/>
    <w:tmpl w:val="4FAA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7F"/>
    <w:rsid w:val="000F5739"/>
    <w:rsid w:val="001F4145"/>
    <w:rsid w:val="00347CFC"/>
    <w:rsid w:val="004221DA"/>
    <w:rsid w:val="0044765D"/>
    <w:rsid w:val="004C097F"/>
    <w:rsid w:val="005361F1"/>
    <w:rsid w:val="007E6BC7"/>
    <w:rsid w:val="007F206F"/>
    <w:rsid w:val="007F5E10"/>
    <w:rsid w:val="00826E04"/>
    <w:rsid w:val="00836086"/>
    <w:rsid w:val="00893233"/>
    <w:rsid w:val="00895F57"/>
    <w:rsid w:val="008C4765"/>
    <w:rsid w:val="00903700"/>
    <w:rsid w:val="00AC59E0"/>
    <w:rsid w:val="00C33F18"/>
    <w:rsid w:val="00C45AC2"/>
    <w:rsid w:val="00C539D5"/>
    <w:rsid w:val="00C9464C"/>
    <w:rsid w:val="00CE1F09"/>
    <w:rsid w:val="00D20654"/>
    <w:rsid w:val="00E209D0"/>
    <w:rsid w:val="00E371D8"/>
    <w:rsid w:val="00E668EC"/>
    <w:rsid w:val="00EA37B9"/>
    <w:rsid w:val="00F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4977"/>
  <w15:chartTrackingRefBased/>
  <w15:docId w15:val="{61C1FE8A-3AEE-420A-A16F-E42BEAA5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phiphek muengluang</dc:creator>
  <cp:keywords/>
  <dc:description/>
  <cp:lastModifiedBy>phiphek muengluang</cp:lastModifiedBy>
  <cp:revision>3</cp:revision>
  <dcterms:created xsi:type="dcterms:W3CDTF">2021-03-01T05:59:00Z</dcterms:created>
  <dcterms:modified xsi:type="dcterms:W3CDTF">2021-03-01T10:04:00Z</dcterms:modified>
</cp:coreProperties>
</file>