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FF9" w:rsidRPr="00F55310" w:rsidRDefault="00F12FF9" w:rsidP="00F12FF9">
      <w:pPr>
        <w:spacing w:after="0" w:line="240" w:lineRule="auto"/>
        <w:rPr>
          <w:rFonts w:eastAsia="Cordia New"/>
          <w:b/>
          <w:bCs/>
          <w:sz w:val="36"/>
          <w:szCs w:val="36"/>
          <w:cs/>
          <w:lang w:eastAsia="zh-CN"/>
        </w:rPr>
      </w:pPr>
      <w:r w:rsidRPr="00F55310">
        <w:rPr>
          <w:rFonts w:eastAsia="Calibri"/>
          <w:b/>
          <w:bCs/>
          <w:sz w:val="36"/>
          <w:szCs w:val="36"/>
        </w:rPr>
        <w:t>1.</w:t>
      </w:r>
      <w:r w:rsidRPr="00F55310">
        <w:rPr>
          <w:rFonts w:eastAsia="Calibri" w:hint="cs"/>
          <w:b/>
          <w:bCs/>
          <w:sz w:val="36"/>
          <w:szCs w:val="36"/>
          <w:cs/>
        </w:rPr>
        <w:t xml:space="preserve"> </w:t>
      </w:r>
      <w:r>
        <w:rPr>
          <w:rFonts w:eastAsia="Calibri" w:hint="cs"/>
          <w:b/>
          <w:bCs/>
          <w:sz w:val="36"/>
          <w:szCs w:val="36"/>
          <w:cs/>
        </w:rPr>
        <w:t>การวินิจฉัยชี้ขาดอำนาจหน้าที่ระหว่างศาล</w:t>
      </w:r>
    </w:p>
    <w:p w:rsidR="00F12FF9" w:rsidRPr="00F55310" w:rsidRDefault="00F12FF9" w:rsidP="00F12FF9">
      <w:pPr>
        <w:tabs>
          <w:tab w:val="left" w:pos="2145"/>
        </w:tabs>
        <w:spacing w:after="0" w:line="240" w:lineRule="auto"/>
        <w:rPr>
          <w:rFonts w:eastAsia="Cordia New"/>
          <w:b/>
          <w:bCs/>
          <w:sz w:val="32"/>
          <w:szCs w:val="32"/>
          <w:cs/>
          <w:lang w:eastAsia="zh-CN"/>
        </w:rPr>
      </w:pPr>
      <w:r w:rsidRPr="00F55310">
        <w:rPr>
          <w:rFonts w:eastAsia="Cordia New"/>
          <w:b/>
          <w:bCs/>
          <w:sz w:val="32"/>
          <w:szCs w:val="32"/>
          <w:cs/>
          <w:lang w:eastAsia="zh-CN"/>
        </w:rPr>
        <w:tab/>
      </w:r>
    </w:p>
    <w:p w:rsidR="00F12FF9" w:rsidRDefault="00F12FF9" w:rsidP="00F12FF9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cs/>
          <w:lang w:eastAsia="zh-CN"/>
        </w:rPr>
      </w:pPr>
      <w:r>
        <w:rPr>
          <w:rFonts w:eastAsia="Cordia New" w:hint="cs"/>
          <w:sz w:val="32"/>
          <w:szCs w:val="32"/>
          <w:cs/>
          <w:lang w:eastAsia="zh-CN"/>
        </w:rPr>
        <w:t xml:space="preserve">ภายหลังจากที่ได้มีการประกาศใช้รัฐธรรมนูญแห่งราชอาณาจักร พุทธศักราช </w:t>
      </w:r>
      <w:r>
        <w:rPr>
          <w:rFonts w:eastAsia="Cordia New"/>
          <w:sz w:val="32"/>
          <w:szCs w:val="32"/>
          <w:lang w:eastAsia="zh-CN"/>
        </w:rPr>
        <w:t xml:space="preserve">2540 </w:t>
      </w:r>
      <w:r>
        <w:rPr>
          <w:rFonts w:eastAsia="Cordia New" w:hint="cs"/>
          <w:sz w:val="32"/>
          <w:szCs w:val="32"/>
          <w:cs/>
          <w:lang w:eastAsia="zh-CN"/>
        </w:rPr>
        <w:t>เป็นต้นมาจนถึงปัจจุบัน ซึ่งกำหนดให้มีระบบศาลยุติธรรม ระบบศาลปกครอง และระบบศาล เป็นองค์กรศาลที่ใช้อำนาจตุลาการตามรัฐธรรมนูญ ทำให้เกิดปัญหาเกี่ยวกับอำนาจหน้าที่ระหว่างศาลต่าง ๆ ขึ้นว่า “คดีประเภทใดจะถือเป็นคดีที่อยู่ในอำนาจพิจารณาพิพากษาของศาลใด”</w:t>
      </w:r>
      <w:r>
        <w:rPr>
          <w:rFonts w:eastAsia="Cordia New"/>
          <w:sz w:val="32"/>
          <w:szCs w:val="32"/>
          <w:lang w:eastAsia="zh-CN"/>
        </w:rPr>
        <w:t xml:space="preserve"> </w:t>
      </w:r>
      <w:r>
        <w:rPr>
          <w:rFonts w:eastAsia="Cordia New" w:hint="cs"/>
          <w:sz w:val="32"/>
          <w:szCs w:val="32"/>
          <w:cs/>
          <w:lang w:eastAsia="zh-CN"/>
        </w:rPr>
        <w:t xml:space="preserve">ดังนั้น เพื่อให้การพิจารณาวินิจฉัยปัญหาเกี่ยวกับอำนาจหน้าที่ระหว่างศาลยุติธรรม ศาลปกครอง ศาลทหาร หรือศาลอื่น เป็นไปด้วยความถูกต้อง และประชาชนสามารถนำคดีขึ้นสู่ศาลโดยไม่ต้องถูกจำหน่ายคดีออกจากสารบบความ จึงได้มีการประกาศใช้ “พระราชบัญญัติว่าด้วยการวินิจฉัยชี้ขาดอำนาจหน้าที่ระหว่างศาล พ.ศ. </w:t>
      </w:r>
      <w:r>
        <w:rPr>
          <w:rFonts w:eastAsia="Cordia New"/>
          <w:sz w:val="32"/>
          <w:szCs w:val="32"/>
          <w:lang w:eastAsia="zh-CN"/>
        </w:rPr>
        <w:t>2542</w:t>
      </w:r>
      <w:r>
        <w:rPr>
          <w:rFonts w:eastAsia="Cordia New" w:hint="cs"/>
          <w:sz w:val="32"/>
          <w:szCs w:val="32"/>
          <w:cs/>
          <w:lang w:eastAsia="zh-CN"/>
        </w:rPr>
        <w:t>” ขึ้น โดยมีเจตนารมณ์ให้มีคณะกรรมการขึ้นมาคณะหนึ่งทำหน้าที่พิจารณาวินิจฉัยปัญหาเกี่ยวกับอำนาจหน้าที่ระหว่างศาลดังกล่าว</w:t>
      </w:r>
    </w:p>
    <w:p w:rsidR="00F12FF9" w:rsidRPr="009D35CD" w:rsidRDefault="00F12FF9" w:rsidP="00F12FF9">
      <w:pPr>
        <w:spacing w:after="0" w:line="240" w:lineRule="auto"/>
        <w:ind w:firstLine="720"/>
        <w:jc w:val="thaiDistribute"/>
        <w:rPr>
          <w:rFonts w:eastAsia="Cordia New"/>
          <w:b/>
          <w:bCs/>
          <w:sz w:val="32"/>
          <w:szCs w:val="32"/>
          <w:lang w:eastAsia="zh-CN"/>
        </w:rPr>
      </w:pPr>
      <w:r w:rsidRPr="009D35CD">
        <w:rPr>
          <w:rFonts w:eastAsia="Calibri"/>
          <w:b/>
          <w:bCs/>
          <w:sz w:val="32"/>
          <w:szCs w:val="32"/>
        </w:rPr>
        <w:t>1.1</w:t>
      </w:r>
      <w:r w:rsidRPr="009D35CD">
        <w:rPr>
          <w:rFonts w:eastAsia="Calibri" w:hint="cs"/>
          <w:b/>
          <w:bCs/>
          <w:sz w:val="32"/>
          <w:szCs w:val="32"/>
          <w:cs/>
        </w:rPr>
        <w:t xml:space="preserve"> คณะกรรมการวินิจฉัยชี้ขาดอำนาจหน้าที่ระหว่างศาล</w:t>
      </w:r>
    </w:p>
    <w:p w:rsidR="00F12FF9" w:rsidRDefault="00F12FF9" w:rsidP="00F12FF9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  <w:r>
        <w:rPr>
          <w:rFonts w:eastAsia="Cordia New" w:hint="cs"/>
          <w:sz w:val="32"/>
          <w:szCs w:val="32"/>
          <w:cs/>
          <w:lang w:eastAsia="zh-CN"/>
        </w:rPr>
        <w:t>คณะกรรมการวินิจฉัยชี้ขาดอำนาจหน้าที่ระหว่างศาล ประกอบด้วย</w:t>
      </w:r>
    </w:p>
    <w:p w:rsidR="00F12FF9" w:rsidRDefault="00F12FF9" w:rsidP="00F12FF9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  <w:r>
        <w:rPr>
          <w:rFonts w:eastAsia="Cordia New"/>
          <w:sz w:val="32"/>
          <w:szCs w:val="32"/>
          <w:lang w:eastAsia="zh-CN"/>
        </w:rPr>
        <w:t xml:space="preserve">1. </w:t>
      </w:r>
      <w:r>
        <w:rPr>
          <w:rFonts w:eastAsia="Cordia New" w:hint="cs"/>
          <w:sz w:val="32"/>
          <w:szCs w:val="32"/>
          <w:cs/>
          <w:lang w:eastAsia="zh-CN"/>
        </w:rPr>
        <w:t>ประธานศาลฎีกา เป็นประธานกรรมการ</w:t>
      </w:r>
    </w:p>
    <w:p w:rsidR="00F12FF9" w:rsidRDefault="00F12FF9" w:rsidP="00F12FF9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  <w:r>
        <w:rPr>
          <w:rFonts w:eastAsia="Cordia New"/>
          <w:sz w:val="32"/>
          <w:szCs w:val="32"/>
          <w:lang w:eastAsia="zh-CN"/>
        </w:rPr>
        <w:t>2.</w:t>
      </w:r>
      <w:r>
        <w:rPr>
          <w:rFonts w:eastAsia="Cordia New" w:hint="cs"/>
          <w:sz w:val="32"/>
          <w:szCs w:val="32"/>
          <w:cs/>
          <w:lang w:eastAsia="zh-CN"/>
        </w:rPr>
        <w:t xml:space="preserve"> ประธานศาลปกครองสูงสุด เป็นกรรมการ</w:t>
      </w:r>
    </w:p>
    <w:p w:rsidR="00F12FF9" w:rsidRDefault="00F12FF9" w:rsidP="00F12FF9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  <w:r>
        <w:rPr>
          <w:rFonts w:eastAsia="Cordia New"/>
          <w:sz w:val="32"/>
          <w:szCs w:val="32"/>
          <w:lang w:eastAsia="zh-CN"/>
        </w:rPr>
        <w:t>3.</w:t>
      </w:r>
      <w:r>
        <w:rPr>
          <w:rFonts w:eastAsia="Cordia New" w:hint="cs"/>
          <w:sz w:val="32"/>
          <w:szCs w:val="32"/>
          <w:cs/>
          <w:lang w:eastAsia="zh-CN"/>
        </w:rPr>
        <w:t xml:space="preserve"> หัวหน้าสำนักตุลาการทหาร เป็นกรรมการ</w:t>
      </w:r>
    </w:p>
    <w:p w:rsidR="00F12FF9" w:rsidRDefault="00F12FF9" w:rsidP="00F12FF9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  <w:r>
        <w:rPr>
          <w:rFonts w:eastAsia="Cordia New"/>
          <w:sz w:val="32"/>
          <w:szCs w:val="32"/>
          <w:lang w:eastAsia="zh-CN"/>
        </w:rPr>
        <w:t>4.</w:t>
      </w:r>
      <w:r>
        <w:rPr>
          <w:rFonts w:eastAsia="Cordia New" w:hint="cs"/>
          <w:sz w:val="32"/>
          <w:szCs w:val="32"/>
          <w:cs/>
          <w:lang w:eastAsia="zh-CN"/>
        </w:rPr>
        <w:t xml:space="preserve"> ผู้ทรงคุณวุฒิอื่น จำนวน </w:t>
      </w:r>
      <w:r>
        <w:rPr>
          <w:rFonts w:eastAsia="Cordia New"/>
          <w:sz w:val="32"/>
          <w:szCs w:val="32"/>
          <w:lang w:eastAsia="zh-CN"/>
        </w:rPr>
        <w:t>4</w:t>
      </w:r>
      <w:r>
        <w:rPr>
          <w:rFonts w:eastAsia="Cordia New" w:hint="cs"/>
          <w:sz w:val="32"/>
          <w:szCs w:val="32"/>
          <w:cs/>
          <w:lang w:eastAsia="zh-CN"/>
        </w:rPr>
        <w:t xml:space="preserve"> คน เป็นกรรมการ</w:t>
      </w:r>
      <w:r>
        <w:rPr>
          <w:rFonts w:eastAsia="Cordia New"/>
          <w:sz w:val="32"/>
          <w:szCs w:val="32"/>
          <w:lang w:eastAsia="zh-CN"/>
        </w:rPr>
        <w:t xml:space="preserve"> </w:t>
      </w:r>
      <w:r>
        <w:rPr>
          <w:rFonts w:eastAsia="Cordia New" w:hint="cs"/>
          <w:sz w:val="32"/>
          <w:szCs w:val="32"/>
          <w:cs/>
          <w:lang w:eastAsia="zh-CN"/>
        </w:rPr>
        <w:t>โดยกรรมการผู้ทรงคุณวุฒิตามข้อนี้ให้ประกอบด้วยบุคคล ดังต่อไปนี้</w:t>
      </w:r>
    </w:p>
    <w:p w:rsidR="00F12FF9" w:rsidRDefault="00F12FF9" w:rsidP="00F12FF9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  <w:r>
        <w:rPr>
          <w:rFonts w:eastAsia="Cordia New"/>
          <w:sz w:val="32"/>
          <w:szCs w:val="32"/>
          <w:cs/>
          <w:lang w:eastAsia="zh-CN"/>
        </w:rPr>
        <w:tab/>
      </w:r>
      <w:r>
        <w:rPr>
          <w:rFonts w:eastAsia="Cordia New"/>
          <w:sz w:val="32"/>
          <w:szCs w:val="32"/>
          <w:lang w:eastAsia="zh-CN"/>
        </w:rPr>
        <w:t>4.1</w:t>
      </w:r>
      <w:r>
        <w:rPr>
          <w:rFonts w:eastAsia="Cordia New" w:hint="cs"/>
          <w:sz w:val="32"/>
          <w:szCs w:val="32"/>
          <w:cs/>
          <w:lang w:eastAsia="zh-CN"/>
        </w:rPr>
        <w:t xml:space="preserve"> ผู้มีความรู้และมีประสบการณ์เกี่ยวกับการพิจารณาพิพากษาคดีของศาลยุติธรรม ซึ่งได้รับการคัดเลือกจากที่ประชุมใหญ่ศาลฎีกา จำนวน </w:t>
      </w:r>
      <w:r>
        <w:rPr>
          <w:rFonts w:eastAsia="Cordia New"/>
          <w:sz w:val="32"/>
          <w:szCs w:val="32"/>
          <w:lang w:eastAsia="zh-CN"/>
        </w:rPr>
        <w:t>1</w:t>
      </w:r>
      <w:r>
        <w:rPr>
          <w:rFonts w:eastAsia="Cordia New" w:hint="cs"/>
          <w:sz w:val="32"/>
          <w:szCs w:val="32"/>
          <w:cs/>
          <w:lang w:eastAsia="zh-CN"/>
        </w:rPr>
        <w:t xml:space="preserve"> คน</w:t>
      </w:r>
    </w:p>
    <w:p w:rsidR="00F12FF9" w:rsidRDefault="00F12FF9" w:rsidP="00F12FF9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  <w:r>
        <w:rPr>
          <w:rFonts w:eastAsia="Cordia New"/>
          <w:sz w:val="32"/>
          <w:szCs w:val="32"/>
          <w:cs/>
          <w:lang w:eastAsia="zh-CN"/>
        </w:rPr>
        <w:tab/>
      </w:r>
      <w:r>
        <w:rPr>
          <w:rFonts w:eastAsia="Cordia New"/>
          <w:sz w:val="32"/>
          <w:szCs w:val="32"/>
          <w:lang w:eastAsia="zh-CN"/>
        </w:rPr>
        <w:t>4.2</w:t>
      </w:r>
      <w:r>
        <w:rPr>
          <w:rFonts w:eastAsia="Cordia New" w:hint="cs"/>
          <w:sz w:val="32"/>
          <w:szCs w:val="32"/>
          <w:cs/>
          <w:lang w:eastAsia="zh-CN"/>
        </w:rPr>
        <w:t xml:space="preserve"> ผู้มีความรู้และมีประสบการณ์เกี่ยวกับการพิจารณาพิพากษาคดีของศาลปกครอง ซึ่งได้รับการคัดเลือกจากที่ประชุมใหญ่ตุลาการในศาลปกครองสูงสุด จำนวน </w:t>
      </w:r>
      <w:r>
        <w:rPr>
          <w:rFonts w:eastAsia="Cordia New"/>
          <w:sz w:val="32"/>
          <w:szCs w:val="32"/>
          <w:lang w:eastAsia="zh-CN"/>
        </w:rPr>
        <w:t>1</w:t>
      </w:r>
      <w:r>
        <w:rPr>
          <w:rFonts w:eastAsia="Cordia New" w:hint="cs"/>
          <w:sz w:val="32"/>
          <w:szCs w:val="32"/>
          <w:cs/>
          <w:lang w:eastAsia="zh-CN"/>
        </w:rPr>
        <w:t xml:space="preserve"> คน</w:t>
      </w:r>
    </w:p>
    <w:p w:rsidR="00F12FF9" w:rsidRDefault="00F12FF9" w:rsidP="00F12FF9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  <w:r>
        <w:rPr>
          <w:rFonts w:eastAsia="Cordia New"/>
          <w:sz w:val="32"/>
          <w:szCs w:val="32"/>
          <w:cs/>
          <w:lang w:eastAsia="zh-CN"/>
        </w:rPr>
        <w:tab/>
      </w:r>
      <w:r>
        <w:rPr>
          <w:rFonts w:eastAsia="Cordia New"/>
          <w:sz w:val="32"/>
          <w:szCs w:val="32"/>
          <w:lang w:eastAsia="zh-CN"/>
        </w:rPr>
        <w:t>4.3</w:t>
      </w:r>
      <w:r>
        <w:rPr>
          <w:rFonts w:eastAsia="Cordia New" w:hint="cs"/>
          <w:sz w:val="32"/>
          <w:szCs w:val="32"/>
          <w:cs/>
          <w:lang w:eastAsia="zh-CN"/>
        </w:rPr>
        <w:t xml:space="preserve"> ผู้มีความรู้และมีประสบการณ์เกี่ยวกับการพิจารณาพิพากษาคดีของศาลทหาร ซึ่งได้รับการคัดเลือกจากที่ประชุมใหญ่ตุลาการพระธรรมนูญในศาลทหารสูงสุด จำนวน </w:t>
      </w:r>
      <w:r>
        <w:rPr>
          <w:rFonts w:eastAsia="Cordia New"/>
          <w:sz w:val="32"/>
          <w:szCs w:val="32"/>
          <w:lang w:eastAsia="zh-CN"/>
        </w:rPr>
        <w:t>1</w:t>
      </w:r>
      <w:r>
        <w:rPr>
          <w:rFonts w:eastAsia="Cordia New" w:hint="cs"/>
          <w:sz w:val="32"/>
          <w:szCs w:val="32"/>
          <w:cs/>
          <w:lang w:eastAsia="zh-CN"/>
        </w:rPr>
        <w:t xml:space="preserve"> คน</w:t>
      </w:r>
    </w:p>
    <w:p w:rsidR="00F12FF9" w:rsidRDefault="00F12FF9" w:rsidP="00F12FF9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  <w:r>
        <w:rPr>
          <w:rFonts w:eastAsia="Cordia New"/>
          <w:sz w:val="32"/>
          <w:szCs w:val="32"/>
          <w:cs/>
          <w:lang w:eastAsia="zh-CN"/>
        </w:rPr>
        <w:tab/>
      </w:r>
      <w:r>
        <w:rPr>
          <w:rFonts w:eastAsia="Cordia New"/>
          <w:sz w:val="32"/>
          <w:szCs w:val="32"/>
          <w:lang w:eastAsia="zh-CN"/>
        </w:rPr>
        <w:t>4.4</w:t>
      </w:r>
      <w:r>
        <w:rPr>
          <w:rFonts w:eastAsia="Cordia New" w:hint="cs"/>
          <w:sz w:val="32"/>
          <w:szCs w:val="32"/>
          <w:cs/>
          <w:lang w:eastAsia="zh-CN"/>
        </w:rPr>
        <w:t xml:space="preserve"> ผู้มีความรู้และมีประสบการณ์ด้านกฎหมายที่มิใช่เป็นผู้พิพากษาหรือตุลาการประจำศาล ซึ่งได้รับการคัดเลือกจากกรรมการโดยตำแหน่งและกรรมการผู้ทรงคุณวุฒิตามข้อ </w:t>
      </w:r>
      <w:r>
        <w:rPr>
          <w:rFonts w:eastAsia="Cordia New"/>
          <w:sz w:val="32"/>
          <w:szCs w:val="32"/>
          <w:lang w:eastAsia="zh-CN"/>
        </w:rPr>
        <w:t xml:space="preserve">4.1 </w:t>
      </w:r>
      <w:r>
        <w:rPr>
          <w:rFonts w:eastAsia="Cordia New" w:hint="cs"/>
          <w:sz w:val="32"/>
          <w:szCs w:val="32"/>
          <w:cs/>
          <w:lang w:eastAsia="zh-CN"/>
        </w:rPr>
        <w:t xml:space="preserve">ถึงข้อ </w:t>
      </w:r>
      <w:r>
        <w:rPr>
          <w:rFonts w:eastAsia="Cordia New"/>
          <w:sz w:val="32"/>
          <w:szCs w:val="32"/>
          <w:lang w:eastAsia="zh-CN"/>
        </w:rPr>
        <w:t>4.3</w:t>
      </w:r>
      <w:r>
        <w:rPr>
          <w:rFonts w:eastAsia="Cordia New" w:hint="cs"/>
          <w:sz w:val="32"/>
          <w:szCs w:val="32"/>
          <w:cs/>
          <w:lang w:eastAsia="zh-CN"/>
        </w:rPr>
        <w:t xml:space="preserve"> จำนวน </w:t>
      </w:r>
      <w:r>
        <w:rPr>
          <w:rFonts w:eastAsia="Cordia New"/>
          <w:sz w:val="32"/>
          <w:szCs w:val="32"/>
          <w:lang w:eastAsia="zh-CN"/>
        </w:rPr>
        <w:t xml:space="preserve">1 </w:t>
      </w:r>
      <w:r>
        <w:rPr>
          <w:rFonts w:eastAsia="Cordia New" w:hint="cs"/>
          <w:sz w:val="32"/>
          <w:szCs w:val="32"/>
          <w:cs/>
          <w:lang w:eastAsia="zh-CN"/>
        </w:rPr>
        <w:t>คน</w:t>
      </w:r>
    </w:p>
    <w:p w:rsidR="00F12FF9" w:rsidRPr="000F144F" w:rsidRDefault="00F12FF9" w:rsidP="00F12FF9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cs/>
          <w:lang w:eastAsia="zh-CN"/>
        </w:rPr>
      </w:pPr>
      <w:r>
        <w:rPr>
          <w:rFonts w:eastAsia="Cordia New" w:hint="cs"/>
          <w:sz w:val="32"/>
          <w:szCs w:val="32"/>
          <w:cs/>
          <w:lang w:eastAsia="zh-CN"/>
        </w:rPr>
        <w:t xml:space="preserve">กรรมการผู้ทรงคุณวุฒิตามข้อ </w:t>
      </w:r>
      <w:r>
        <w:rPr>
          <w:rFonts w:eastAsia="Cordia New"/>
          <w:sz w:val="32"/>
          <w:szCs w:val="32"/>
          <w:lang w:eastAsia="zh-CN"/>
        </w:rPr>
        <w:t>4</w:t>
      </w:r>
      <w:r>
        <w:rPr>
          <w:rFonts w:eastAsia="Cordia New" w:hint="cs"/>
          <w:sz w:val="32"/>
          <w:szCs w:val="32"/>
          <w:cs/>
          <w:lang w:eastAsia="zh-CN"/>
        </w:rPr>
        <w:t xml:space="preserve"> มีวาระการดำรงตำแหน่งคราวละ </w:t>
      </w:r>
      <w:r>
        <w:rPr>
          <w:rFonts w:eastAsia="Cordia New"/>
          <w:sz w:val="32"/>
          <w:szCs w:val="32"/>
          <w:lang w:eastAsia="zh-CN"/>
        </w:rPr>
        <w:t>4</w:t>
      </w:r>
      <w:r>
        <w:rPr>
          <w:rFonts w:eastAsia="Cordia New" w:hint="cs"/>
          <w:sz w:val="32"/>
          <w:szCs w:val="32"/>
          <w:cs/>
          <w:lang w:eastAsia="zh-CN"/>
        </w:rPr>
        <w:t xml:space="preserve"> ปีนับแต่วันประกาศรายชื่อกรรมการผู้ทรงคุณวุฒิในราชกิจจานุเบกษา</w:t>
      </w:r>
    </w:p>
    <w:p w:rsidR="00F12FF9" w:rsidRDefault="00F12FF9" w:rsidP="00F12FF9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  <w:r>
        <w:rPr>
          <w:rFonts w:eastAsia="Cordia New" w:hint="cs"/>
          <w:sz w:val="32"/>
          <w:szCs w:val="32"/>
          <w:cs/>
          <w:lang w:eastAsia="zh-CN"/>
        </w:rPr>
        <w:t>ให้คณะกรรมการวินิจฉัยชี้ขาดอำนาจหน้าที่ระหว่างศาลมีอำนาจหน้าที่พิจารณาวินิจฉัยปัญหาเกี่ยวกับอำนาจหน้าที่ระหว่างศาลและอำนาจหน้าที่อื่นตามกฎหมายว่าด้วยการวินิจฉัยชี้ขาดอำนาจหน้าที่ระหว่างศาล</w:t>
      </w:r>
    </w:p>
    <w:p w:rsidR="00F12FF9" w:rsidRDefault="00F12FF9" w:rsidP="00F12FF9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  <w:r>
        <w:rPr>
          <w:rFonts w:eastAsia="Cordia New" w:hint="cs"/>
          <w:sz w:val="32"/>
          <w:szCs w:val="32"/>
          <w:cs/>
          <w:lang w:eastAsia="zh-CN"/>
        </w:rPr>
        <w:t>ในกรณีที่มีการจัดตั้งศาลอื่นขึ้น ให้ประธานศาลอื่นนั้นเป็นกรรมการโดยตำแหน่งในคณะกรรมการคณะนี้ด้วย</w:t>
      </w:r>
    </w:p>
    <w:p w:rsidR="00F12FF9" w:rsidRDefault="00F12FF9" w:rsidP="00F12FF9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  <w:r>
        <w:rPr>
          <w:rFonts w:eastAsia="Cordia New" w:hint="cs"/>
          <w:sz w:val="32"/>
          <w:szCs w:val="32"/>
          <w:cs/>
          <w:lang w:eastAsia="zh-CN"/>
        </w:rPr>
        <w:t xml:space="preserve">องค์ประชุมของคณะกรรมการ ต้องมีกรรมการมาประชุมไม่น้อยกว่า </w:t>
      </w:r>
      <w:r>
        <w:rPr>
          <w:rFonts w:eastAsia="Cordia New"/>
          <w:sz w:val="32"/>
          <w:szCs w:val="32"/>
          <w:lang w:eastAsia="zh-CN"/>
        </w:rPr>
        <w:t>3</w:t>
      </w:r>
      <w:r>
        <w:rPr>
          <w:rFonts w:eastAsia="Cordia New" w:hint="cs"/>
          <w:sz w:val="32"/>
          <w:szCs w:val="32"/>
          <w:cs/>
          <w:lang w:eastAsia="zh-CN"/>
        </w:rPr>
        <w:t xml:space="preserve"> ใน</w:t>
      </w:r>
      <w:r>
        <w:rPr>
          <w:rFonts w:eastAsia="Cordia New"/>
          <w:sz w:val="32"/>
          <w:szCs w:val="32"/>
          <w:lang w:eastAsia="zh-CN"/>
        </w:rPr>
        <w:t xml:space="preserve"> 4</w:t>
      </w:r>
      <w:r>
        <w:rPr>
          <w:rFonts w:eastAsia="Cordia New" w:hint="cs"/>
          <w:sz w:val="32"/>
          <w:szCs w:val="32"/>
          <w:cs/>
          <w:lang w:eastAsia="zh-CN"/>
        </w:rPr>
        <w:t xml:space="preserve"> ของจำนวนกรรมการทั้งหมด จึงจะเป็นองค์ประชุม โดยให้ประธานกรรมการเป็นกรรมการในที่ประชุม ในกรณีที่</w:t>
      </w:r>
      <w:r>
        <w:rPr>
          <w:rFonts w:eastAsia="Cordia New" w:hint="cs"/>
          <w:sz w:val="32"/>
          <w:szCs w:val="32"/>
          <w:cs/>
          <w:lang w:eastAsia="zh-CN"/>
        </w:rPr>
        <w:lastRenderedPageBreak/>
        <w:t>ประธานกรรมการไม่อยู่หรือไม่สามารถปฏิบัติหน้าที่ได้ ให้กรรมการซึ่งมาประชุมเลือกกรรมการคนหนึ่ง เป็นประธานในที่ประชุม และ “การวินิจฉัยชี้ขาด” ในที่ประชุมให้ถือเสียงข้างมาก</w:t>
      </w:r>
    </w:p>
    <w:p w:rsidR="00F12FF9" w:rsidRPr="00222870" w:rsidRDefault="00F12FF9" w:rsidP="00F12FF9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cs/>
          <w:lang w:eastAsia="zh-CN"/>
        </w:rPr>
      </w:pPr>
      <w:r>
        <w:rPr>
          <w:rFonts w:eastAsia="Cordia New" w:hint="cs"/>
          <w:sz w:val="32"/>
          <w:szCs w:val="32"/>
          <w:cs/>
          <w:lang w:eastAsia="zh-CN"/>
        </w:rPr>
        <w:t xml:space="preserve">อย่างไรก็ดี มีข้อน่าสังเกตว่า ในกรณีที่กรรมการผู้ทรงคุณวุฒิว่างลง และยังมิได้มีการคัดเลือกกรรมการผู้ทรงคุณวุฒิแทนตำแหน่งที่ว่าง กฎหมายบัญญัติให้กรรมการที่เหลืออยู่ปฏิบัติหน้าที่ต่อไปได้ไม่เกิน </w:t>
      </w:r>
      <w:r>
        <w:rPr>
          <w:rFonts w:eastAsia="Cordia New"/>
          <w:sz w:val="32"/>
          <w:szCs w:val="32"/>
          <w:lang w:eastAsia="zh-CN"/>
        </w:rPr>
        <w:t>30</w:t>
      </w:r>
      <w:r>
        <w:rPr>
          <w:rFonts w:eastAsia="Cordia New" w:hint="cs"/>
          <w:sz w:val="32"/>
          <w:szCs w:val="32"/>
          <w:cs/>
          <w:lang w:eastAsia="zh-CN"/>
        </w:rPr>
        <w:t xml:space="preserve"> วัน ถ้าหากว่ายังมีกรรมการเหลืออยู่เกินกึ่งหนึ่ง แต่กฎหมายมิได้บัญญัติว่าในกรณีเช่นนี้ต้องมีกรรมการมาประชุมไม่น้อยกว่ากี่คน จึงจะเป็นองค์ประชุม ซึ่งกรณีนี้ </w:t>
      </w:r>
      <w:r w:rsidRPr="00CB314D">
        <w:rPr>
          <w:rFonts w:eastAsia="Cordia New" w:hint="cs"/>
          <w:b/>
          <w:bCs/>
          <w:sz w:val="32"/>
          <w:szCs w:val="32"/>
          <w:cs/>
          <w:lang w:eastAsia="zh-CN"/>
        </w:rPr>
        <w:t>ศาสตราจารย์ ดร.วรพจน์ วิศรุตพิชญ์</w:t>
      </w:r>
      <w:r>
        <w:rPr>
          <w:rFonts w:eastAsia="Cordia New" w:hint="cs"/>
          <w:sz w:val="32"/>
          <w:szCs w:val="32"/>
          <w:cs/>
          <w:lang w:eastAsia="zh-CN"/>
        </w:rPr>
        <w:t xml:space="preserve"> ได้มีความเห็นว่า ยังน่าจะต้องให้มีกรรมการมาประชุมไม่น้อยกว่า </w:t>
      </w:r>
      <w:r>
        <w:rPr>
          <w:rFonts w:eastAsia="Cordia New"/>
          <w:sz w:val="32"/>
          <w:szCs w:val="32"/>
          <w:lang w:eastAsia="zh-CN"/>
        </w:rPr>
        <w:t>3</w:t>
      </w:r>
      <w:r>
        <w:rPr>
          <w:rFonts w:eastAsia="Cordia New" w:hint="cs"/>
          <w:sz w:val="32"/>
          <w:szCs w:val="32"/>
          <w:cs/>
          <w:lang w:eastAsia="zh-CN"/>
        </w:rPr>
        <w:t xml:space="preserve"> ใน </w:t>
      </w:r>
      <w:r>
        <w:rPr>
          <w:rFonts w:eastAsia="Cordia New"/>
          <w:sz w:val="32"/>
          <w:szCs w:val="32"/>
          <w:lang w:eastAsia="zh-CN"/>
        </w:rPr>
        <w:t>4</w:t>
      </w:r>
      <w:r>
        <w:rPr>
          <w:rFonts w:eastAsia="Cordia New" w:hint="cs"/>
          <w:sz w:val="32"/>
          <w:szCs w:val="32"/>
          <w:cs/>
          <w:lang w:eastAsia="zh-CN"/>
        </w:rPr>
        <w:t xml:space="preserve"> ของจำนวนกรรมการที่เหลืออยู่ จึงจะเป็นองค์ประชุม</w:t>
      </w:r>
    </w:p>
    <w:p w:rsidR="00F12FF9" w:rsidRDefault="00F12FF9" w:rsidP="00F12FF9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</w:p>
    <w:p w:rsidR="00F12FF9" w:rsidRPr="000F144F" w:rsidRDefault="00F12FF9" w:rsidP="00F12FF9">
      <w:pPr>
        <w:spacing w:after="0" w:line="240" w:lineRule="auto"/>
        <w:ind w:firstLine="720"/>
        <w:jc w:val="thaiDistribute"/>
        <w:rPr>
          <w:rFonts w:eastAsia="Cordia New"/>
          <w:b/>
          <w:bCs/>
          <w:sz w:val="32"/>
          <w:szCs w:val="32"/>
          <w:cs/>
          <w:lang w:eastAsia="zh-CN"/>
        </w:rPr>
      </w:pPr>
      <w:r w:rsidRPr="000F144F">
        <w:rPr>
          <w:rFonts w:eastAsia="Calibri"/>
          <w:b/>
          <w:bCs/>
          <w:sz w:val="32"/>
          <w:szCs w:val="32"/>
        </w:rPr>
        <w:t>1.2</w:t>
      </w:r>
      <w:r w:rsidRPr="000F144F">
        <w:rPr>
          <w:rFonts w:eastAsia="Calibri" w:hint="cs"/>
          <w:b/>
          <w:bCs/>
          <w:sz w:val="32"/>
          <w:szCs w:val="32"/>
          <w:cs/>
        </w:rPr>
        <w:t xml:space="preserve"> หลักเกณฑ์ในการยื่นคำร้อง</w:t>
      </w:r>
    </w:p>
    <w:p w:rsidR="00F12FF9" w:rsidRPr="000F144F" w:rsidRDefault="00F12FF9" w:rsidP="00F12FF9">
      <w:pPr>
        <w:spacing w:after="0" w:line="240" w:lineRule="auto"/>
        <w:ind w:firstLine="720"/>
        <w:jc w:val="thaiDistribute"/>
        <w:rPr>
          <w:rFonts w:eastAsia="Cordia New"/>
          <w:b/>
          <w:bCs/>
          <w:sz w:val="32"/>
          <w:szCs w:val="32"/>
          <w:lang w:eastAsia="zh-CN"/>
        </w:rPr>
      </w:pPr>
      <w:r w:rsidRPr="000F144F">
        <w:rPr>
          <w:rFonts w:eastAsia="Cordia New"/>
          <w:b/>
          <w:bCs/>
          <w:sz w:val="32"/>
          <w:szCs w:val="32"/>
          <w:lang w:eastAsia="zh-CN"/>
        </w:rPr>
        <w:t>1.</w:t>
      </w:r>
      <w:r w:rsidRPr="000F144F">
        <w:rPr>
          <w:rFonts w:eastAsia="Cordia New" w:hint="cs"/>
          <w:b/>
          <w:bCs/>
          <w:sz w:val="32"/>
          <w:szCs w:val="32"/>
          <w:cs/>
          <w:lang w:eastAsia="zh-CN"/>
        </w:rPr>
        <w:t xml:space="preserve"> กรณีคู่ความ</w:t>
      </w:r>
      <w:r>
        <w:rPr>
          <w:rFonts w:eastAsia="Cordia New" w:hint="cs"/>
          <w:b/>
          <w:bCs/>
          <w:sz w:val="32"/>
          <w:szCs w:val="32"/>
          <w:cs/>
          <w:lang w:eastAsia="zh-CN"/>
        </w:rPr>
        <w:t xml:space="preserve">หรือศาลที่มีการฟ้องคดี </w:t>
      </w:r>
      <w:r w:rsidRPr="000F144F">
        <w:rPr>
          <w:rFonts w:eastAsia="Cordia New" w:hint="cs"/>
          <w:b/>
          <w:bCs/>
          <w:sz w:val="32"/>
          <w:szCs w:val="32"/>
          <w:cs/>
          <w:lang w:eastAsia="zh-CN"/>
        </w:rPr>
        <w:t>เห็นเอง</w:t>
      </w:r>
    </w:p>
    <w:p w:rsidR="00F12FF9" w:rsidRDefault="00F12FF9" w:rsidP="00F12FF9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  <w:r>
        <w:rPr>
          <w:rFonts w:eastAsia="Cordia New" w:hint="cs"/>
          <w:sz w:val="32"/>
          <w:szCs w:val="32"/>
          <w:cs/>
          <w:lang w:eastAsia="zh-CN"/>
        </w:rPr>
        <w:t xml:space="preserve">ในกรณีที่มีการฟ้องคดีต่อศาลใด ถ้าคู่ความฝ่ายที่ถูกฟ้องเห็นว่าคดีดังกล่าวอยู่ในเขตอำนาจของอีกศาลหนึ่ง ให้ยื่นคำร้องต่อศาลที่รับฟ้อง “ก่อนวันสืบพยาน” สำหรับศาลยุติธรรมหรือศาลทหาร หรือ “ก่อนวันนั่งพิจารณาคดีครั้งแรก” สำหรับศาลปกครองหรือศาลอื่น ในการนี้ให้ศาลที่รับฟ้อง </w:t>
      </w:r>
      <w:r w:rsidRPr="00757986">
        <w:rPr>
          <w:rFonts w:eastAsia="Cordia New" w:hint="cs"/>
          <w:i/>
          <w:iCs/>
          <w:sz w:val="32"/>
          <w:szCs w:val="32"/>
          <w:cs/>
          <w:lang w:eastAsia="zh-CN"/>
        </w:rPr>
        <w:t>“รอการพิจารณาไว้ชั่วคราว”</w:t>
      </w:r>
      <w:r>
        <w:rPr>
          <w:rFonts w:eastAsia="Cordia New" w:hint="cs"/>
          <w:sz w:val="32"/>
          <w:szCs w:val="32"/>
          <w:cs/>
          <w:lang w:eastAsia="zh-CN"/>
        </w:rPr>
        <w:t xml:space="preserve"> และให้จัดทำความเห็นส่งไปให้ศาลที่คู่ความร้องว่าคดีนั้นอยู่ในเขตอำนาจโดยเร็ว ในกรณีเช่นว่านี้ ให้ศาลที่เกี่ยวข้องดำเนินการ ดังต่อไปนี้</w:t>
      </w:r>
    </w:p>
    <w:p w:rsidR="00F12FF9" w:rsidRDefault="00F12FF9" w:rsidP="00F12FF9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  <w:r>
        <w:rPr>
          <w:rFonts w:eastAsia="Cordia New" w:hint="cs"/>
          <w:sz w:val="32"/>
          <w:szCs w:val="32"/>
          <w:cs/>
          <w:lang w:eastAsia="zh-CN"/>
        </w:rPr>
        <w:t>(</w:t>
      </w:r>
      <w:r>
        <w:rPr>
          <w:rFonts w:eastAsia="Cordia New"/>
          <w:sz w:val="32"/>
          <w:szCs w:val="32"/>
          <w:lang w:eastAsia="zh-CN"/>
        </w:rPr>
        <w:t>1</w:t>
      </w:r>
      <w:r>
        <w:rPr>
          <w:rFonts w:eastAsia="Cordia New" w:hint="cs"/>
          <w:sz w:val="32"/>
          <w:szCs w:val="32"/>
          <w:cs/>
          <w:lang w:eastAsia="zh-CN"/>
        </w:rPr>
        <w:t>) ถ้าศาลที่ส่งความเห็นมีความเห็นว่าคดีนั้นอยู่ในเขตอำนาจของศาลตน และศาลที่รับความเห็นมีความเห็นพ้องกับศาลดังกล่าว ให้แจ้งความเห็นไปยังศาลที่ส่งความเห็นเพื่อมีคำสั่งให้ดำเนินกระบวนพิจารณาคดีในศาลเดิมนั้นต่อไป</w:t>
      </w:r>
    </w:p>
    <w:p w:rsidR="00F12FF9" w:rsidRDefault="00F12FF9" w:rsidP="00F12FF9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  <w:r>
        <w:rPr>
          <w:rFonts w:eastAsia="Cordia New" w:hint="cs"/>
          <w:sz w:val="32"/>
          <w:szCs w:val="32"/>
          <w:cs/>
          <w:lang w:eastAsia="zh-CN"/>
        </w:rPr>
        <w:t>(</w:t>
      </w:r>
      <w:r>
        <w:rPr>
          <w:rFonts w:eastAsia="Cordia New"/>
          <w:sz w:val="32"/>
          <w:szCs w:val="32"/>
          <w:lang w:eastAsia="zh-CN"/>
        </w:rPr>
        <w:t>2</w:t>
      </w:r>
      <w:r>
        <w:rPr>
          <w:rFonts w:eastAsia="Cordia New" w:hint="cs"/>
          <w:sz w:val="32"/>
          <w:szCs w:val="32"/>
          <w:cs/>
          <w:lang w:eastAsia="zh-CN"/>
        </w:rPr>
        <w:t>) ถ้าศาลที่ส่งความเห็นมีความเห็นว่าคดีนั้นอยู่ในเขตอำนาจของอีกศาลหนึ่งที่คู่ความอ้าง และศาลที่รับความเห็นมีความเห็นพ้องกับศาลดังกล่าว ให้แจ้งความเห็นไปยังศาลที่ส่งความเห็นเพื่อมีคำสั่งให้ “โอนคดี” ไปยังศาลนั้น หรือสั่ง “จำหน่ายคดี” เพื่อให้คู่ความไปฟ้องศาลที่มีเขตอำนาจ ทั้งนี้ ตามที่ศาลเห็นสมควรโดยคำนึงถึงประโยชน์แห่งความยุติธรรม</w:t>
      </w:r>
    </w:p>
    <w:p w:rsidR="00F12FF9" w:rsidRDefault="00F12FF9" w:rsidP="00F12FF9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  <w:r>
        <w:rPr>
          <w:rFonts w:eastAsia="Cordia New" w:hint="cs"/>
          <w:sz w:val="32"/>
          <w:szCs w:val="32"/>
          <w:cs/>
          <w:lang w:eastAsia="zh-CN"/>
        </w:rPr>
        <w:t>(</w:t>
      </w:r>
      <w:r>
        <w:rPr>
          <w:rFonts w:eastAsia="Cordia New"/>
          <w:sz w:val="32"/>
          <w:szCs w:val="32"/>
          <w:lang w:eastAsia="zh-CN"/>
        </w:rPr>
        <w:t>3</w:t>
      </w:r>
      <w:r>
        <w:rPr>
          <w:rFonts w:eastAsia="Cordia New" w:hint="cs"/>
          <w:sz w:val="32"/>
          <w:szCs w:val="32"/>
          <w:cs/>
          <w:lang w:eastAsia="zh-CN"/>
        </w:rPr>
        <w:t xml:space="preserve">) ถ้าศาลที่ส่งความเห็นและศาลที่รับความเห็นมี “ความเห็นแตกต่างกัน” ในเรื่องของเขตอำนาจศาลในคดีนั้น ให้ศาลที่ส่งความเห็นส่งเรื่องไปให้ </w:t>
      </w:r>
      <w:r w:rsidRPr="00387C1E">
        <w:rPr>
          <w:rFonts w:eastAsia="Cordia New" w:hint="cs"/>
          <w:i/>
          <w:iCs/>
          <w:sz w:val="32"/>
          <w:szCs w:val="32"/>
          <w:cs/>
          <w:lang w:eastAsia="zh-CN"/>
        </w:rPr>
        <w:t>“คณะกรรมการวินิจฉัยชี้ขาดอำนาจหน้าที่ระหว่างศาล”</w:t>
      </w:r>
      <w:r>
        <w:rPr>
          <w:rFonts w:eastAsia="Cordia New" w:hint="cs"/>
          <w:sz w:val="32"/>
          <w:szCs w:val="32"/>
          <w:cs/>
          <w:lang w:eastAsia="zh-CN"/>
        </w:rPr>
        <w:t xml:space="preserve"> ให้เสร็จภายใน </w:t>
      </w:r>
      <w:r>
        <w:rPr>
          <w:rFonts w:eastAsia="Cordia New"/>
          <w:sz w:val="32"/>
          <w:szCs w:val="32"/>
          <w:lang w:eastAsia="zh-CN"/>
        </w:rPr>
        <w:t>30</w:t>
      </w:r>
      <w:r>
        <w:rPr>
          <w:rFonts w:eastAsia="Cordia New" w:hint="cs"/>
          <w:sz w:val="32"/>
          <w:szCs w:val="32"/>
          <w:cs/>
          <w:lang w:eastAsia="zh-CN"/>
        </w:rPr>
        <w:t xml:space="preserve"> วันนับแต่วันที่ได้รับเรื่อง แต่ถ้ามีเหตุจำเป็นให้คณะกรรมการวินิจฉัยชี้ขาดฯ ลงมติให้ขยายเวลาออกไปได้ไม่เกิน </w:t>
      </w:r>
      <w:r>
        <w:rPr>
          <w:rFonts w:eastAsia="Cordia New"/>
          <w:sz w:val="32"/>
          <w:szCs w:val="32"/>
          <w:lang w:eastAsia="zh-CN"/>
        </w:rPr>
        <w:t>30</w:t>
      </w:r>
      <w:r>
        <w:rPr>
          <w:rFonts w:eastAsia="Cordia New" w:hint="cs"/>
          <w:sz w:val="32"/>
          <w:szCs w:val="32"/>
          <w:cs/>
          <w:lang w:eastAsia="zh-CN"/>
        </w:rPr>
        <w:t xml:space="preserve"> วัน โดยให้บันทึกเหตุแห่งความจำเป็นนั้นไว้ด้วย</w:t>
      </w:r>
    </w:p>
    <w:p w:rsidR="00F12FF9" w:rsidRDefault="00F12FF9" w:rsidP="00F12FF9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  <w:r>
        <w:rPr>
          <w:rFonts w:eastAsia="Cordia New" w:hint="cs"/>
          <w:sz w:val="32"/>
          <w:szCs w:val="32"/>
          <w:cs/>
          <w:lang w:eastAsia="zh-CN"/>
        </w:rPr>
        <w:t>โดยคำสั่งของศาลและคำวินิจฉัยของคณะกรรมการวินิจฉัยชี้ขาดฯ ข้างต้น ให้เป็นที่สุด และมิให้ศาลที่อยู่ในลำดับสูงขึ้นไปของศาลที่ส่งเรื่องหรือรับเรื่องดังกล่าว ยกเรื่องเขตอำนาจศาลขึ้นพิจารณาอีก</w:t>
      </w:r>
    </w:p>
    <w:p w:rsidR="00F12FF9" w:rsidRDefault="00F12FF9" w:rsidP="00F12FF9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  <w:r w:rsidRPr="00387C1E">
        <w:rPr>
          <w:rFonts w:eastAsia="Cordia New" w:hint="cs"/>
          <w:sz w:val="32"/>
          <w:szCs w:val="32"/>
          <w:cs/>
          <w:lang w:eastAsia="zh-CN"/>
        </w:rPr>
        <w:t xml:space="preserve">อย่างไรก็ดี ความในมาตรา </w:t>
      </w:r>
      <w:r w:rsidRPr="00387C1E">
        <w:rPr>
          <w:rFonts w:eastAsia="Cordia New"/>
          <w:sz w:val="32"/>
          <w:szCs w:val="32"/>
          <w:lang w:eastAsia="zh-CN"/>
        </w:rPr>
        <w:t>10</w:t>
      </w:r>
      <w:r w:rsidRPr="00387C1E">
        <w:rPr>
          <w:rFonts w:eastAsia="Cordia New" w:hint="cs"/>
          <w:sz w:val="32"/>
          <w:szCs w:val="32"/>
          <w:cs/>
          <w:lang w:eastAsia="zh-CN"/>
        </w:rPr>
        <w:t xml:space="preserve"> แห่ง</w:t>
      </w:r>
      <w:r w:rsidRPr="00387C1E">
        <w:rPr>
          <w:sz w:val="32"/>
          <w:szCs w:val="32"/>
          <w:cs/>
        </w:rPr>
        <w:t xml:space="preserve">พระราชบัญญัติว่าด้วยการวินิจฉัยชี้ขาดอำนาจหน้าที่ระหว่างศาล พ.ศ. </w:t>
      </w:r>
      <w:r w:rsidRPr="00387C1E">
        <w:rPr>
          <w:sz w:val="32"/>
          <w:szCs w:val="32"/>
        </w:rPr>
        <w:t>2542</w:t>
      </w:r>
      <w:r w:rsidRPr="00387C1E"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 xml:space="preserve">ดังกล่าวนี้ </w:t>
      </w:r>
      <w:r>
        <w:rPr>
          <w:rFonts w:eastAsia="Cordia New" w:hint="cs"/>
          <w:sz w:val="32"/>
          <w:szCs w:val="32"/>
          <w:cs/>
          <w:lang w:eastAsia="zh-CN"/>
        </w:rPr>
        <w:t xml:space="preserve">ให้ใช้บังคับกับกรณีที่ </w:t>
      </w:r>
      <w:r w:rsidRPr="00387C1E">
        <w:rPr>
          <w:rFonts w:eastAsia="Cordia New" w:hint="cs"/>
          <w:i/>
          <w:iCs/>
          <w:sz w:val="32"/>
          <w:szCs w:val="32"/>
          <w:cs/>
          <w:lang w:eastAsia="zh-CN"/>
        </w:rPr>
        <w:t>“ศาลเห็นเอง”</w:t>
      </w:r>
      <w:r>
        <w:rPr>
          <w:rFonts w:eastAsia="Cordia New" w:hint="cs"/>
          <w:sz w:val="32"/>
          <w:szCs w:val="32"/>
          <w:cs/>
          <w:lang w:eastAsia="zh-CN"/>
        </w:rPr>
        <w:t xml:space="preserve"> ก่อนมีคำพิพากษาของศาลนั้นด้วย โดยอนุโลม</w:t>
      </w:r>
    </w:p>
    <w:p w:rsidR="00F12FF9" w:rsidRDefault="00F12FF9" w:rsidP="00F12FF9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</w:p>
    <w:p w:rsidR="00F12FF9" w:rsidRDefault="00F12FF9" w:rsidP="00F12FF9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</w:p>
    <w:p w:rsidR="00F12FF9" w:rsidRDefault="00F12FF9" w:rsidP="00F12FF9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</w:p>
    <w:p w:rsidR="00F12FF9" w:rsidRPr="00C953C6" w:rsidRDefault="00F12FF9" w:rsidP="00F12FF9">
      <w:pPr>
        <w:spacing w:after="0" w:line="240" w:lineRule="auto"/>
        <w:ind w:firstLine="720"/>
        <w:jc w:val="thaiDistribute"/>
        <w:rPr>
          <w:rFonts w:eastAsia="Cordia New"/>
          <w:b/>
          <w:bCs/>
          <w:sz w:val="32"/>
          <w:szCs w:val="32"/>
          <w:lang w:eastAsia="zh-CN"/>
        </w:rPr>
      </w:pPr>
      <w:r w:rsidRPr="00C953C6">
        <w:rPr>
          <w:rFonts w:eastAsia="Cordia New"/>
          <w:b/>
          <w:bCs/>
          <w:sz w:val="32"/>
          <w:szCs w:val="32"/>
          <w:lang w:eastAsia="zh-CN"/>
        </w:rPr>
        <w:lastRenderedPageBreak/>
        <w:t>2.</w:t>
      </w:r>
      <w:r w:rsidRPr="00C953C6">
        <w:rPr>
          <w:rFonts w:eastAsia="Cordia New" w:hint="cs"/>
          <w:b/>
          <w:bCs/>
          <w:sz w:val="32"/>
          <w:szCs w:val="32"/>
          <w:cs/>
          <w:lang w:eastAsia="zh-CN"/>
        </w:rPr>
        <w:t xml:space="preserve"> กรณีที่มีการฟ้องคดีต่อศาลที่มีเขตอำนาจแตกต่างกัน</w:t>
      </w:r>
    </w:p>
    <w:p w:rsidR="00F12FF9" w:rsidRDefault="00F12FF9" w:rsidP="00F12FF9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  <w:r>
        <w:rPr>
          <w:rFonts w:eastAsia="Cordia New" w:hint="cs"/>
          <w:sz w:val="32"/>
          <w:szCs w:val="32"/>
          <w:cs/>
          <w:lang w:eastAsia="zh-CN"/>
        </w:rPr>
        <w:t xml:space="preserve">ในกรณีที่มีการนำคดีซึ่งมี “ข้อเท็จจริงเรื่องเดียวกัน” ฟ้องต่อศาลที่มีเขตอำนาจแตกต่างกันตั้งแต่ </w:t>
      </w:r>
      <w:r>
        <w:rPr>
          <w:rFonts w:eastAsia="Cordia New"/>
          <w:sz w:val="32"/>
          <w:szCs w:val="32"/>
          <w:lang w:eastAsia="zh-CN"/>
        </w:rPr>
        <w:t>2</w:t>
      </w:r>
      <w:r>
        <w:rPr>
          <w:rFonts w:eastAsia="Cordia New" w:hint="cs"/>
          <w:sz w:val="32"/>
          <w:szCs w:val="32"/>
          <w:cs/>
          <w:lang w:eastAsia="zh-CN"/>
        </w:rPr>
        <w:t xml:space="preserve"> ศาลขึ้นไป ถ้าคู่ความหรือศาลเห็นว่าคดีนั้นไม่อยู่ในเขตอำนาจของศาลใดศาลหนึ่งที่รับฟ้อง ให้นำหลักเกณฑ์ตามมาตรา </w:t>
      </w:r>
      <w:r>
        <w:rPr>
          <w:rFonts w:eastAsia="Cordia New"/>
          <w:sz w:val="32"/>
          <w:szCs w:val="32"/>
          <w:lang w:eastAsia="zh-CN"/>
        </w:rPr>
        <w:t>10</w:t>
      </w:r>
      <w:r>
        <w:rPr>
          <w:rFonts w:eastAsia="Cordia New" w:hint="cs"/>
          <w:sz w:val="32"/>
          <w:szCs w:val="32"/>
          <w:cs/>
          <w:lang w:eastAsia="zh-CN"/>
        </w:rPr>
        <w:t xml:space="preserve"> และมาตรา </w:t>
      </w:r>
      <w:r>
        <w:rPr>
          <w:rFonts w:eastAsia="Cordia New"/>
          <w:sz w:val="32"/>
          <w:szCs w:val="32"/>
          <w:lang w:eastAsia="zh-CN"/>
        </w:rPr>
        <w:t>11</w:t>
      </w:r>
      <w:r>
        <w:rPr>
          <w:rFonts w:eastAsia="Cordia New" w:hint="cs"/>
          <w:sz w:val="32"/>
          <w:szCs w:val="32"/>
          <w:cs/>
          <w:lang w:eastAsia="zh-CN"/>
        </w:rPr>
        <w:t xml:space="preserve"> มาใช้บังคับโดยอนุโลม</w:t>
      </w:r>
    </w:p>
    <w:p w:rsidR="00F12FF9" w:rsidRDefault="00F12FF9" w:rsidP="00F12FF9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  <w:r>
        <w:rPr>
          <w:rFonts w:eastAsia="Cordia New" w:hint="cs"/>
          <w:sz w:val="32"/>
          <w:szCs w:val="32"/>
          <w:cs/>
          <w:lang w:eastAsia="zh-CN"/>
        </w:rPr>
        <w:t xml:space="preserve">ในกรณีที่มีการฟ้องคดีต่อศาลใด แต่ศาลนั้นไม่รับฟ้อง เพราะเหตุว่าคดีดังกล่าวอยู่ในเขตอำนาจของอีกศาลหนึ่ง เมื่อมีการฟ้องคดีต่ออีกศาลหนึ่งแล้ว หากศาลดังกล่าวเห็นว่าคดีนั้นไม่อยู่ในเขตอำนาจเช่นกัน ให้ศาลนั้นส่งเรื่องไปให้ </w:t>
      </w:r>
      <w:r w:rsidRPr="00EF1759">
        <w:rPr>
          <w:rFonts w:eastAsia="Cordia New" w:hint="cs"/>
          <w:i/>
          <w:iCs/>
          <w:sz w:val="32"/>
          <w:szCs w:val="32"/>
          <w:cs/>
          <w:lang w:eastAsia="zh-CN"/>
        </w:rPr>
        <w:t>“คณะกรรมการวินิจฉัยชี้ขาดฯ”</w:t>
      </w:r>
      <w:r>
        <w:rPr>
          <w:rFonts w:eastAsia="Cordia New" w:hint="cs"/>
          <w:sz w:val="32"/>
          <w:szCs w:val="32"/>
          <w:cs/>
          <w:lang w:eastAsia="zh-CN"/>
        </w:rPr>
        <w:t xml:space="preserve"> พิจารณาวินิจฉัย โดยให้นำหลักเกณฑ์ตามมาตรา </w:t>
      </w:r>
      <w:r>
        <w:rPr>
          <w:rFonts w:eastAsia="Cordia New"/>
          <w:sz w:val="32"/>
          <w:szCs w:val="32"/>
          <w:lang w:eastAsia="zh-CN"/>
        </w:rPr>
        <w:t>10</w:t>
      </w:r>
      <w:r>
        <w:rPr>
          <w:rFonts w:eastAsia="Cordia New" w:hint="cs"/>
          <w:sz w:val="32"/>
          <w:szCs w:val="32"/>
          <w:cs/>
          <w:lang w:eastAsia="zh-CN"/>
        </w:rPr>
        <w:t xml:space="preserve"> และมาตรา </w:t>
      </w:r>
      <w:r>
        <w:rPr>
          <w:rFonts w:eastAsia="Cordia New"/>
          <w:sz w:val="32"/>
          <w:szCs w:val="32"/>
          <w:lang w:eastAsia="zh-CN"/>
        </w:rPr>
        <w:t>11</w:t>
      </w:r>
      <w:r>
        <w:rPr>
          <w:rFonts w:eastAsia="Cordia New" w:hint="cs"/>
          <w:sz w:val="32"/>
          <w:szCs w:val="32"/>
          <w:cs/>
          <w:lang w:eastAsia="zh-CN"/>
        </w:rPr>
        <w:t xml:space="preserve"> มาใช้บังคับโดยอนุโลม</w:t>
      </w:r>
    </w:p>
    <w:p w:rsidR="00F12FF9" w:rsidRDefault="00F12FF9" w:rsidP="00F12FF9">
      <w:pPr>
        <w:spacing w:after="0" w:line="240" w:lineRule="auto"/>
        <w:ind w:firstLine="720"/>
        <w:jc w:val="thaiDistribute"/>
        <w:rPr>
          <w:rFonts w:eastAsia="Cordia New" w:hint="cs"/>
          <w:sz w:val="32"/>
          <w:szCs w:val="32"/>
          <w:lang w:eastAsia="zh-CN"/>
        </w:rPr>
      </w:pPr>
    </w:p>
    <w:p w:rsidR="00F12FF9" w:rsidRPr="00EF1759" w:rsidRDefault="00F12FF9" w:rsidP="00F12FF9">
      <w:pPr>
        <w:spacing w:after="0" w:line="240" w:lineRule="auto"/>
        <w:ind w:firstLine="720"/>
        <w:jc w:val="thaiDistribute"/>
        <w:rPr>
          <w:rFonts w:eastAsia="Cordia New"/>
          <w:b/>
          <w:bCs/>
          <w:sz w:val="32"/>
          <w:szCs w:val="32"/>
          <w:lang w:eastAsia="zh-CN"/>
        </w:rPr>
      </w:pPr>
      <w:r w:rsidRPr="00EF1759">
        <w:rPr>
          <w:rFonts w:eastAsia="Cordia New"/>
          <w:b/>
          <w:bCs/>
          <w:sz w:val="32"/>
          <w:szCs w:val="32"/>
          <w:lang w:eastAsia="zh-CN"/>
        </w:rPr>
        <w:t>3.</w:t>
      </w:r>
      <w:r w:rsidRPr="00EF1759">
        <w:rPr>
          <w:rFonts w:eastAsia="Cordia New" w:hint="cs"/>
          <w:b/>
          <w:bCs/>
          <w:sz w:val="32"/>
          <w:szCs w:val="32"/>
          <w:cs/>
          <w:lang w:eastAsia="zh-CN"/>
        </w:rPr>
        <w:t xml:space="preserve"> กรณีที่มีคำพิพากษาหรือคำสั่งอันถึงที่สุดระหว่างศาลขัดแย้งกัน</w:t>
      </w:r>
    </w:p>
    <w:p w:rsidR="00F12FF9" w:rsidRDefault="00F12FF9" w:rsidP="00F12FF9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  <w:r>
        <w:rPr>
          <w:rFonts w:eastAsia="Cordia New" w:hint="cs"/>
          <w:sz w:val="32"/>
          <w:szCs w:val="32"/>
          <w:cs/>
          <w:lang w:eastAsia="zh-CN"/>
        </w:rPr>
        <w:t xml:space="preserve">ถ้ามีคำพิพากษาหรือคำสั่งที่ถึงที่สุดระหว่างศาลขัดแย้งกัน ในคดีที่มี “ข้อเท็จจริงเรื่องเดียวกัน” จนเป็นเหตุให้คู่ความไม่ได้รับการเยียวยาความเสียหายหรือไม่ได้รับความเป็นธรรม หรือมีความขัดแย้งในเรื่องฐานะหรือความสามารถของบุคคล คู่ความหรือบุคคลซึ่งได้รับผลกระทบโดยตรงจากคำพิพากษาหรือคำสั่งดังกล่าว อาจยื่นคำร้องต่อ </w:t>
      </w:r>
      <w:r w:rsidRPr="00EF1759">
        <w:rPr>
          <w:rFonts w:eastAsia="Cordia New" w:hint="cs"/>
          <w:i/>
          <w:iCs/>
          <w:sz w:val="32"/>
          <w:szCs w:val="32"/>
          <w:cs/>
          <w:lang w:eastAsia="zh-CN"/>
        </w:rPr>
        <w:t>“คณะกรรมการวินิจฉัยชี้ขาดฯ”</w:t>
      </w:r>
      <w:r>
        <w:rPr>
          <w:rFonts w:eastAsia="Cordia New" w:hint="cs"/>
          <w:sz w:val="32"/>
          <w:szCs w:val="32"/>
          <w:cs/>
          <w:lang w:eastAsia="zh-CN"/>
        </w:rPr>
        <w:t xml:space="preserve"> เพื่อขอให้วินิจฉัยเกี่ยวกับการปฏิบัติตามคำพิพากษาหรือคำสั่งของศาลดังกล่าวได้ภายใน </w:t>
      </w:r>
      <w:r>
        <w:rPr>
          <w:rFonts w:eastAsia="Cordia New"/>
          <w:sz w:val="32"/>
          <w:szCs w:val="32"/>
          <w:lang w:eastAsia="zh-CN"/>
        </w:rPr>
        <w:t>60</w:t>
      </w:r>
      <w:r>
        <w:rPr>
          <w:rFonts w:eastAsia="Cordia New" w:hint="cs"/>
          <w:sz w:val="32"/>
          <w:szCs w:val="32"/>
          <w:cs/>
          <w:lang w:eastAsia="zh-CN"/>
        </w:rPr>
        <w:t xml:space="preserve"> วันนับแต่วันที่คำพิพากษาหรือคำสั่งที่ออกภายหลังถึงที่สุด โดยให้คณะกรรมการวินิจฉัยชี้ขาดฯ พิจารณาคำร้องโดยคำนึงถึงประโยชน์แห่งความยุติธรรมและความเป็นไปได้ในการปฏิบัติตามคำพิพากษาหรือคำสั่งของศาล แล้วให้กำหนดแนวทางการปฏิบัติตามคำพิพากษาหรือคำสั่งของศาลดังกล่าว คำวินิจฉัยของคณะกรรมการวินิจฉัยชี้ขาดฯ นี้ให้เป็นที่สุด และให้นำกำหนดเวลาตามมาตรา </w:t>
      </w:r>
      <w:r>
        <w:rPr>
          <w:rFonts w:eastAsia="Cordia New"/>
          <w:sz w:val="32"/>
          <w:szCs w:val="32"/>
          <w:lang w:eastAsia="zh-CN"/>
        </w:rPr>
        <w:t>10</w:t>
      </w:r>
      <w:r>
        <w:rPr>
          <w:rFonts w:eastAsia="Cordia New" w:hint="cs"/>
          <w:sz w:val="32"/>
          <w:szCs w:val="32"/>
          <w:cs/>
          <w:lang w:eastAsia="zh-CN"/>
        </w:rPr>
        <w:t xml:space="preserve"> วรรคหนึ่ง (</w:t>
      </w:r>
      <w:r>
        <w:rPr>
          <w:rFonts w:eastAsia="Cordia New"/>
          <w:sz w:val="32"/>
          <w:szCs w:val="32"/>
          <w:lang w:eastAsia="zh-CN"/>
        </w:rPr>
        <w:t>3</w:t>
      </w:r>
      <w:r>
        <w:rPr>
          <w:rFonts w:eastAsia="Cordia New" w:hint="cs"/>
          <w:sz w:val="32"/>
          <w:szCs w:val="32"/>
          <w:cs/>
          <w:lang w:eastAsia="zh-CN"/>
        </w:rPr>
        <w:t>) มาใช้บังคับกับกรณีนี้โดยอนุโลม</w:t>
      </w:r>
    </w:p>
    <w:p w:rsidR="00F12FF9" w:rsidRDefault="00F12FF9" w:rsidP="00F12FF9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</w:p>
    <w:p w:rsidR="00F12FF9" w:rsidRPr="00691F1E" w:rsidRDefault="00F12FF9" w:rsidP="00F12FF9">
      <w:pPr>
        <w:spacing w:after="0" w:line="240" w:lineRule="auto"/>
        <w:ind w:firstLine="720"/>
        <w:jc w:val="thaiDistribute"/>
        <w:rPr>
          <w:rFonts w:eastAsia="Cordia New"/>
          <w:b/>
          <w:bCs/>
          <w:sz w:val="32"/>
          <w:szCs w:val="32"/>
          <w:lang w:eastAsia="zh-CN"/>
        </w:rPr>
      </w:pPr>
      <w:r w:rsidRPr="00691F1E">
        <w:rPr>
          <w:rFonts w:eastAsia="Cordia New"/>
          <w:b/>
          <w:bCs/>
          <w:sz w:val="32"/>
          <w:szCs w:val="32"/>
          <w:lang w:eastAsia="zh-CN"/>
        </w:rPr>
        <w:t>1.3</w:t>
      </w:r>
      <w:r w:rsidRPr="00691F1E">
        <w:rPr>
          <w:rFonts w:eastAsia="Cordia New" w:hint="cs"/>
          <w:b/>
          <w:bCs/>
          <w:sz w:val="32"/>
          <w:szCs w:val="32"/>
          <w:cs/>
          <w:lang w:eastAsia="zh-CN"/>
        </w:rPr>
        <w:t xml:space="preserve"> คำวินิจฉัยของคณะกรรมการวินิจฉัยชี้ขาดอำนาจหน้าที่ระหว่างศาล</w:t>
      </w:r>
    </w:p>
    <w:p w:rsidR="00F12FF9" w:rsidRDefault="00F12FF9" w:rsidP="00F12FF9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  <w:r>
        <w:rPr>
          <w:rFonts w:eastAsia="Cordia New"/>
          <w:sz w:val="32"/>
          <w:szCs w:val="32"/>
          <w:lang w:eastAsia="zh-CN"/>
        </w:rPr>
        <w:t>1.</w:t>
      </w:r>
      <w:r>
        <w:rPr>
          <w:rFonts w:eastAsia="Cordia New" w:hint="cs"/>
          <w:sz w:val="32"/>
          <w:szCs w:val="32"/>
          <w:cs/>
          <w:lang w:eastAsia="zh-CN"/>
        </w:rPr>
        <w:t xml:space="preserve"> ในกรณีที่คณะกรรมการวินิจฉัยชี้ขาดฯ ได้วินิจฉัยชี้ขาดว่าคดีอยู่ในเขตอำนาจของศาลที่รับฟ้อง ให้ศาลนั้นดำเนินกระบวนพิจารณาต่อไป</w:t>
      </w:r>
    </w:p>
    <w:p w:rsidR="00F12FF9" w:rsidRDefault="00F12FF9" w:rsidP="00F12FF9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  <w:r>
        <w:rPr>
          <w:rFonts w:eastAsia="Cordia New"/>
          <w:sz w:val="32"/>
          <w:szCs w:val="32"/>
          <w:lang w:eastAsia="zh-CN"/>
        </w:rPr>
        <w:t>2.</w:t>
      </w:r>
      <w:r>
        <w:rPr>
          <w:rFonts w:eastAsia="Cordia New" w:hint="cs"/>
          <w:sz w:val="32"/>
          <w:szCs w:val="32"/>
          <w:cs/>
          <w:lang w:eastAsia="zh-CN"/>
        </w:rPr>
        <w:t xml:space="preserve"> ในกรณีที่คณะกรรมการวินิจฉัยชี้ขาดฯ ได้วินิจฉัยชี้ขาดว่าคดีอยู่ในเขตอำนาจของอีกศาลหนึ่ง ให้ศาลที่รับฟ้องสั่งให้โอนคดีหรือสั่งจำหน่ายคดี เพื่อให้คู่ความไปฟ้องคดีต่อศาลที่มีเขตอำนาจ ทั้งนี้ ตามที่ศาลเห็นสมควรโดยคำนึงถึงประโยชน์แห่งความยุติธรรม</w:t>
      </w:r>
    </w:p>
    <w:p w:rsidR="00F12FF9" w:rsidRDefault="00F12FF9" w:rsidP="00F12FF9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  <w:r>
        <w:rPr>
          <w:rFonts w:eastAsia="Cordia New"/>
          <w:sz w:val="32"/>
          <w:szCs w:val="32"/>
          <w:lang w:eastAsia="zh-CN"/>
        </w:rPr>
        <w:t>3.</w:t>
      </w:r>
      <w:r>
        <w:rPr>
          <w:rFonts w:eastAsia="Cordia New" w:hint="cs"/>
          <w:sz w:val="32"/>
          <w:szCs w:val="32"/>
          <w:cs/>
          <w:lang w:eastAsia="zh-CN"/>
        </w:rPr>
        <w:t xml:space="preserve"> ในการโอนคดีตามคำสั่งของศาลตามพระราชบัญญัติฉบับนี้ ให้ถือว่าบรรดากระบวนพิจารณาที่ “ได้ดำเนินการไปแล้ว” ในศาลที่มีคำสั่งโอนคดี เป็นกระบวนพิจารณาของศาลที่รับโอนคดีด้วย เว้นแต่ ศาลที่รับโอนคดีจะมีคำสั่งเป็นอย่างอื่นเพื่อประโยชน์แห่งความยุติธรรม</w:t>
      </w:r>
    </w:p>
    <w:p w:rsidR="004F7512" w:rsidRDefault="00F12FF9" w:rsidP="00F12FF9">
      <w:pPr>
        <w:ind w:firstLine="720"/>
        <w:jc w:val="thaiDistribute"/>
      </w:pPr>
      <w:r>
        <w:rPr>
          <w:rFonts w:eastAsia="Cordia New"/>
          <w:sz w:val="32"/>
          <w:szCs w:val="32"/>
          <w:lang w:eastAsia="zh-CN"/>
        </w:rPr>
        <w:t>4.</w:t>
      </w:r>
      <w:r>
        <w:rPr>
          <w:rFonts w:eastAsia="Cordia New" w:hint="cs"/>
          <w:sz w:val="32"/>
          <w:szCs w:val="32"/>
          <w:cs/>
          <w:lang w:eastAsia="zh-CN"/>
        </w:rPr>
        <w:t xml:space="preserve"> ถ้ามีเหตุต้องฟ้องคดีใดใหม่ต่อศาลที่มีเขตอำนาจ อันเนื่องจากมีการดำเนินการตามพระราชบัญญัตินี้ (ศาลที่รับฟ้องมีคำสั่งจำหน่ายคดี) ถ้าอายุความหรือกำหนดเวลาในการฟ้องคดีครบกำหนดไปแล้วในระหว่างการพิจารณาของศาลหรือระหว่างการพิจารณาของคณะกรรมการวินิจฉัยชี้ขาดฯ แล้วแต่กรณี หรือจะครบกำหนดก่อน </w:t>
      </w:r>
      <w:r>
        <w:rPr>
          <w:rFonts w:eastAsia="Cordia New"/>
          <w:sz w:val="32"/>
          <w:szCs w:val="32"/>
          <w:lang w:eastAsia="zh-CN"/>
        </w:rPr>
        <w:t>60</w:t>
      </w:r>
      <w:r>
        <w:rPr>
          <w:rFonts w:eastAsia="Cordia New" w:hint="cs"/>
          <w:sz w:val="32"/>
          <w:szCs w:val="32"/>
          <w:cs/>
          <w:lang w:eastAsia="zh-CN"/>
        </w:rPr>
        <w:t xml:space="preserve"> วันนับแต่วันที่มีคำสั่งของศาลหรือของคณะกรรมการวินิจฉัยชี้ขาดฯ แล้วแต่กรณี ให้ </w:t>
      </w:r>
      <w:r w:rsidRPr="00691F1E">
        <w:rPr>
          <w:rFonts w:eastAsia="Cordia New" w:hint="cs"/>
          <w:i/>
          <w:iCs/>
          <w:sz w:val="32"/>
          <w:szCs w:val="32"/>
          <w:cs/>
          <w:lang w:eastAsia="zh-CN"/>
        </w:rPr>
        <w:t>“ขยายอายุความหรือกำหนดเวลา”</w:t>
      </w:r>
      <w:r>
        <w:rPr>
          <w:rFonts w:eastAsia="Cordia New" w:hint="cs"/>
          <w:sz w:val="32"/>
          <w:szCs w:val="32"/>
          <w:cs/>
          <w:lang w:eastAsia="zh-CN"/>
        </w:rPr>
        <w:t xml:space="preserve"> การฟ้องคดีออกไปจนถึง </w:t>
      </w:r>
      <w:r>
        <w:rPr>
          <w:rFonts w:eastAsia="Cordia New"/>
          <w:sz w:val="32"/>
          <w:szCs w:val="32"/>
          <w:lang w:eastAsia="zh-CN"/>
        </w:rPr>
        <w:t>60</w:t>
      </w:r>
      <w:r>
        <w:rPr>
          <w:rFonts w:eastAsia="Cordia New" w:hint="cs"/>
          <w:sz w:val="32"/>
          <w:szCs w:val="32"/>
          <w:cs/>
          <w:lang w:eastAsia="zh-CN"/>
        </w:rPr>
        <w:t xml:space="preserve"> วันนับแต่วันที่มีคำสั่งของศาลหรือของคณะกรรมการวินิจฉัยชี้ขาดฯ แล้วแต่กรณี</w:t>
      </w:r>
    </w:p>
    <w:p w:rsidR="00F12FF9" w:rsidRPr="001C1818" w:rsidRDefault="00F12FF9" w:rsidP="00F12FF9">
      <w:pPr>
        <w:spacing w:after="0" w:line="240" w:lineRule="auto"/>
        <w:jc w:val="thaiDistribute"/>
        <w:rPr>
          <w:rFonts w:eastAsia="Cordia New"/>
          <w:b/>
          <w:bCs/>
          <w:sz w:val="36"/>
          <w:szCs w:val="36"/>
          <w:lang w:eastAsia="zh-CN"/>
        </w:rPr>
      </w:pPr>
      <w:r w:rsidRPr="001C1818">
        <w:rPr>
          <w:rFonts w:eastAsia="Calibri"/>
          <w:b/>
          <w:bCs/>
          <w:sz w:val="36"/>
          <w:szCs w:val="36"/>
        </w:rPr>
        <w:lastRenderedPageBreak/>
        <w:t>2.</w:t>
      </w:r>
      <w:r w:rsidRPr="001C1818">
        <w:rPr>
          <w:rFonts w:eastAsia="Calibri" w:hint="cs"/>
          <w:b/>
          <w:bCs/>
          <w:sz w:val="36"/>
          <w:szCs w:val="36"/>
          <w:cs/>
        </w:rPr>
        <w:t xml:space="preserve"> คดีพิพาทที่อยู่ในอำนาจของศาลปกครอง</w:t>
      </w:r>
    </w:p>
    <w:p w:rsidR="00F12FF9" w:rsidRDefault="00F12FF9" w:rsidP="00F12FF9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</w:p>
    <w:p w:rsidR="00F12FF9" w:rsidRDefault="00F12FF9" w:rsidP="00F12FF9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  <w:r>
        <w:rPr>
          <w:rFonts w:eastAsia="Cordia New" w:hint="cs"/>
          <w:sz w:val="32"/>
          <w:szCs w:val="32"/>
          <w:cs/>
          <w:lang w:eastAsia="zh-CN"/>
        </w:rPr>
        <w:t xml:space="preserve">รัฐธรรมนูญแห่งราชอาณาจักรไทยบัญญัติให้ศาลปกครองเป็นศาลที่มีอำนาจพิจารณาพิพากษา </w:t>
      </w:r>
      <w:r w:rsidRPr="00F96CB0">
        <w:rPr>
          <w:rFonts w:eastAsia="Cordia New" w:hint="cs"/>
          <w:i/>
          <w:iCs/>
          <w:sz w:val="32"/>
          <w:szCs w:val="32"/>
          <w:cs/>
          <w:lang w:eastAsia="zh-CN"/>
        </w:rPr>
        <w:t>“คดีปกครอง”</w:t>
      </w:r>
      <w:r>
        <w:rPr>
          <w:rFonts w:eastAsia="Cordia New" w:hint="cs"/>
          <w:sz w:val="32"/>
          <w:szCs w:val="32"/>
          <w:cs/>
          <w:lang w:eastAsia="zh-CN"/>
        </w:rPr>
        <w:t xml:space="preserve"> อันได้แก่ คดีพิพาทระหว่างหน่วยงานทางปกครองหรือเจ้าหน้าที่ของรัฐกับเอกชน</w:t>
      </w:r>
      <w:r>
        <w:rPr>
          <w:rFonts w:eastAsia="Cordia New"/>
          <w:sz w:val="32"/>
          <w:szCs w:val="32"/>
          <w:lang w:eastAsia="zh-CN"/>
        </w:rPr>
        <w:t xml:space="preserve"> </w:t>
      </w:r>
      <w:r>
        <w:rPr>
          <w:rFonts w:eastAsia="Cordia New" w:hint="cs"/>
          <w:sz w:val="32"/>
          <w:szCs w:val="32"/>
          <w:cs/>
          <w:lang w:eastAsia="zh-CN"/>
        </w:rPr>
        <w:t>หรือระหว่างหน่วยงานทางปกครองหรือเจ้าหน้าที่ของรัฐด้วยกัน อันเนื่องมาจากการใช้อำนาจทางปกครองตามกฎหมาย หรือเนื่องมาจากการดำเนินกิจการทางปกครองของหน่วยงานทางปกครองหรือเจ้าหน้าที่ของรัฐ ดังนั้น การพิจารณาว่าเป็นคดีปกครองหรือไม่ โดยหลักแล้วต้องพิจารณาว่า</w:t>
      </w:r>
    </w:p>
    <w:p w:rsidR="00F12FF9" w:rsidRDefault="00F12FF9" w:rsidP="00F12FF9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  <w:r w:rsidRPr="00F96CB0">
        <w:rPr>
          <w:rFonts w:eastAsia="Cordia New" w:hint="cs"/>
          <w:sz w:val="32"/>
          <w:szCs w:val="32"/>
          <w:cs/>
          <w:lang w:eastAsia="zh-CN"/>
        </w:rPr>
        <w:t>ประการแรก</w:t>
      </w:r>
      <w:r>
        <w:rPr>
          <w:rFonts w:eastAsia="Cordia New" w:hint="cs"/>
          <w:sz w:val="32"/>
          <w:szCs w:val="32"/>
          <w:cs/>
          <w:lang w:eastAsia="zh-CN"/>
        </w:rPr>
        <w:t xml:space="preserve"> ดู </w:t>
      </w:r>
      <w:r w:rsidRPr="00F96CB0">
        <w:rPr>
          <w:rFonts w:eastAsia="Cordia New" w:hint="cs"/>
          <w:i/>
          <w:iCs/>
          <w:sz w:val="32"/>
          <w:szCs w:val="32"/>
          <w:cs/>
          <w:lang w:eastAsia="zh-CN"/>
        </w:rPr>
        <w:t>“คู่กรณี”</w:t>
      </w:r>
      <w:r>
        <w:rPr>
          <w:rFonts w:eastAsia="Cordia New" w:hint="cs"/>
          <w:sz w:val="32"/>
          <w:szCs w:val="32"/>
          <w:cs/>
          <w:lang w:eastAsia="zh-CN"/>
        </w:rPr>
        <w:t xml:space="preserve"> ว่าเป็นคดีพิพาทที่มีคู่กรณีอย่างน้อยฝ่ายหนึ่งเป็นหน่วยงานของรัฐที่เรียกว่า “หน่วยงานทางปกครอง” หรือ “เจ้าหน้าที่ของรัฐ” หรือไม่ เพราะถ้าเป็นคดีพิพาทระหว่างเอกชนกับเอกชนด้วยกันแล้ว โดยหลัก ย่อมไม่เป็นคดีปกครอง</w:t>
      </w:r>
    </w:p>
    <w:p w:rsidR="00F12FF9" w:rsidRDefault="00F12FF9" w:rsidP="00F12FF9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  <w:r>
        <w:rPr>
          <w:rFonts w:eastAsia="Cordia New" w:hint="cs"/>
          <w:sz w:val="32"/>
          <w:szCs w:val="32"/>
          <w:cs/>
          <w:lang w:eastAsia="zh-CN"/>
        </w:rPr>
        <w:t xml:space="preserve">ประการที่สอง ดู </w:t>
      </w:r>
      <w:r w:rsidRPr="00F96CB0">
        <w:rPr>
          <w:rFonts w:eastAsia="Cordia New" w:hint="cs"/>
          <w:i/>
          <w:iCs/>
          <w:sz w:val="32"/>
          <w:szCs w:val="32"/>
          <w:cs/>
          <w:lang w:eastAsia="zh-CN"/>
        </w:rPr>
        <w:t>“ลักษณะของคดีพิพาท”</w:t>
      </w:r>
      <w:r>
        <w:rPr>
          <w:rFonts w:eastAsia="Cordia New" w:hint="cs"/>
          <w:sz w:val="32"/>
          <w:szCs w:val="32"/>
          <w:cs/>
          <w:lang w:eastAsia="zh-CN"/>
        </w:rPr>
        <w:t xml:space="preserve"> ว่าเป็นคดีพิพาทที่เกิดจากการใช้อำนาจทางปกครองหรือการดำเนินกิจการทางปกครอง หรืออีกนัยหนึ่ง คือ เป็นคดีพิพาทจากการปฏิบัติหน้าที่หรือละเว้นการปฏิบัติหน้าที่ของหน่วยงานทางปกครองหรือเจ้าหน้าที่ของรัฐ หรือไม่</w:t>
      </w:r>
    </w:p>
    <w:p w:rsidR="00F12FF9" w:rsidRPr="00F96CB0" w:rsidRDefault="00F12FF9" w:rsidP="00F12FF9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cs/>
          <w:lang w:eastAsia="zh-CN"/>
        </w:rPr>
      </w:pPr>
      <w:r>
        <w:rPr>
          <w:rFonts w:eastAsia="Cordia New" w:hint="cs"/>
          <w:sz w:val="32"/>
          <w:szCs w:val="32"/>
          <w:cs/>
          <w:lang w:eastAsia="zh-CN"/>
        </w:rPr>
        <w:t xml:space="preserve">ประการที่สาม ดูว่าเป็นคดีประเภทใดประเภทหนึ่งตามที่บัญญัติไว้ใน </w:t>
      </w:r>
      <w:r w:rsidRPr="006F72FF">
        <w:rPr>
          <w:rFonts w:eastAsia="Cordia New" w:hint="cs"/>
          <w:i/>
          <w:iCs/>
          <w:sz w:val="32"/>
          <w:szCs w:val="32"/>
          <w:cs/>
          <w:lang w:eastAsia="zh-CN"/>
        </w:rPr>
        <w:t xml:space="preserve">“มาตรา </w:t>
      </w:r>
      <w:r w:rsidRPr="006F72FF">
        <w:rPr>
          <w:rFonts w:eastAsia="Cordia New"/>
          <w:i/>
          <w:iCs/>
          <w:sz w:val="32"/>
          <w:szCs w:val="32"/>
          <w:lang w:eastAsia="zh-CN"/>
        </w:rPr>
        <w:t>9</w:t>
      </w:r>
      <w:r w:rsidRPr="006F72FF">
        <w:rPr>
          <w:rFonts w:eastAsia="Cordia New" w:hint="cs"/>
          <w:i/>
          <w:iCs/>
          <w:sz w:val="32"/>
          <w:szCs w:val="32"/>
          <w:cs/>
          <w:lang w:eastAsia="zh-CN"/>
        </w:rPr>
        <w:t>”</w:t>
      </w:r>
      <w:r>
        <w:rPr>
          <w:rFonts w:eastAsia="Cordia New" w:hint="cs"/>
          <w:sz w:val="32"/>
          <w:szCs w:val="32"/>
          <w:cs/>
          <w:lang w:eastAsia="zh-CN"/>
        </w:rPr>
        <w:t xml:space="preserve"> แห่งกฎหมายว่าด้วยการจัดตั้งศาลปกครองฯ หรือไม่</w:t>
      </w:r>
    </w:p>
    <w:p w:rsidR="00F12FF9" w:rsidRDefault="00F12FF9" w:rsidP="00F12FF9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  <w:r>
        <w:rPr>
          <w:rFonts w:eastAsia="Cordia New" w:hint="cs"/>
          <w:sz w:val="32"/>
          <w:szCs w:val="32"/>
          <w:cs/>
          <w:lang w:eastAsia="zh-CN"/>
        </w:rPr>
        <w:t xml:space="preserve">พระราชบัญญัติจัดตั้งศาลปกครองและวิธีพิจารณาคดีปกครอง พ.ศ. </w:t>
      </w:r>
      <w:r>
        <w:rPr>
          <w:rFonts w:eastAsia="Cordia New"/>
          <w:sz w:val="32"/>
          <w:szCs w:val="32"/>
          <w:lang w:eastAsia="zh-CN"/>
        </w:rPr>
        <w:t>2542</w:t>
      </w:r>
      <w:r>
        <w:rPr>
          <w:rFonts w:eastAsia="Cordia New" w:hint="cs"/>
          <w:sz w:val="32"/>
          <w:szCs w:val="32"/>
          <w:cs/>
          <w:lang w:eastAsia="zh-CN"/>
        </w:rPr>
        <w:t xml:space="preserve"> เรียกหน่วยงานและเจ้าหน้าที่ที่อยู่ภายใต้อำนาจของศาลปกครองว่า </w:t>
      </w:r>
      <w:r w:rsidRPr="001C1818">
        <w:rPr>
          <w:rFonts w:eastAsia="Cordia New" w:hint="cs"/>
          <w:i/>
          <w:iCs/>
          <w:sz w:val="32"/>
          <w:szCs w:val="32"/>
          <w:cs/>
          <w:lang w:eastAsia="zh-CN"/>
        </w:rPr>
        <w:t>“หน่วยงานทางปกครอง”</w:t>
      </w:r>
      <w:r>
        <w:rPr>
          <w:rFonts w:eastAsia="Cordia New" w:hint="cs"/>
          <w:sz w:val="32"/>
          <w:szCs w:val="32"/>
          <w:cs/>
          <w:lang w:eastAsia="zh-CN"/>
        </w:rPr>
        <w:t xml:space="preserve"> และ </w:t>
      </w:r>
      <w:r w:rsidRPr="001C1818">
        <w:rPr>
          <w:rFonts w:eastAsia="Cordia New" w:hint="cs"/>
          <w:i/>
          <w:iCs/>
          <w:sz w:val="32"/>
          <w:szCs w:val="32"/>
          <w:cs/>
          <w:lang w:eastAsia="zh-CN"/>
        </w:rPr>
        <w:t>“เจ้าหน้าที่ของรัฐ”</w:t>
      </w:r>
      <w:r>
        <w:rPr>
          <w:rFonts w:eastAsia="Cordia New" w:hint="cs"/>
          <w:sz w:val="32"/>
          <w:szCs w:val="32"/>
          <w:cs/>
          <w:lang w:eastAsia="zh-CN"/>
        </w:rPr>
        <w:t xml:space="preserve"> โดยให้นิยามหน่วยงานและเจ้าหน้าที่ของรัฐดังกล่าวไว้ในมาตรา </w:t>
      </w:r>
      <w:r>
        <w:rPr>
          <w:rFonts w:eastAsia="Cordia New"/>
          <w:sz w:val="32"/>
          <w:szCs w:val="32"/>
          <w:lang w:eastAsia="zh-CN"/>
        </w:rPr>
        <w:t>3</w:t>
      </w:r>
      <w:r>
        <w:rPr>
          <w:rFonts w:eastAsia="Cordia New" w:hint="cs"/>
          <w:sz w:val="32"/>
          <w:szCs w:val="32"/>
          <w:cs/>
          <w:lang w:eastAsia="zh-CN"/>
        </w:rPr>
        <w:t xml:space="preserve"> ดังนี้</w:t>
      </w:r>
    </w:p>
    <w:p w:rsidR="00F12FF9" w:rsidRDefault="00F12FF9" w:rsidP="00F12FF9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  <w:r w:rsidRPr="001C1818">
        <w:rPr>
          <w:rFonts w:eastAsia="Cordia New" w:hint="cs"/>
          <w:b/>
          <w:bCs/>
          <w:i/>
          <w:iCs/>
          <w:sz w:val="32"/>
          <w:szCs w:val="32"/>
          <w:cs/>
          <w:lang w:eastAsia="zh-CN"/>
        </w:rPr>
        <w:t>“หน่วยงานทางปกครอง”</w:t>
      </w:r>
      <w:r>
        <w:rPr>
          <w:rFonts w:eastAsia="Cordia New" w:hint="cs"/>
          <w:sz w:val="32"/>
          <w:szCs w:val="32"/>
          <w:cs/>
          <w:lang w:eastAsia="zh-CN"/>
        </w:rPr>
        <w:t xml:space="preserve"> หมายความว่า กระทรวง ทบวง กรม ส่วนราชการที่เรียกชื่ออย่างอื่นและมีฐานะเป็นกรม ราชการส่วนภูมิภาค ราชการส่วนท้องถิ่น รัฐวิสาหกิจที่ตั้งขึ้นโดยพระราชบัญญัติหรือพระราชกฤษฎีกา หรือหน่วยงานอื่นของรัฐ และให้หมายความรวมถึงหน่วยงานที่ได้รับมอบหมายให้ใช้อำนาจทางปกครองหรือให้ดำเนินกิจการทางปกครอง</w:t>
      </w:r>
    </w:p>
    <w:p w:rsidR="00F12FF9" w:rsidRDefault="00F12FF9" w:rsidP="00F12FF9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  <w:r w:rsidRPr="00850FC2">
        <w:rPr>
          <w:rFonts w:eastAsia="Cordia New" w:hint="cs"/>
          <w:b/>
          <w:bCs/>
          <w:i/>
          <w:iCs/>
          <w:sz w:val="32"/>
          <w:szCs w:val="32"/>
          <w:cs/>
          <w:lang w:eastAsia="zh-CN"/>
        </w:rPr>
        <w:t>“เจ้าหน้าที่ของรัฐ”</w:t>
      </w:r>
      <w:r>
        <w:rPr>
          <w:rFonts w:eastAsia="Cordia New" w:hint="cs"/>
          <w:sz w:val="32"/>
          <w:szCs w:val="32"/>
          <w:cs/>
          <w:lang w:eastAsia="zh-CN"/>
        </w:rPr>
        <w:t xml:space="preserve"> หมายความว่า</w:t>
      </w:r>
    </w:p>
    <w:p w:rsidR="00F12FF9" w:rsidRDefault="00F12FF9" w:rsidP="00F12FF9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  <w:r>
        <w:rPr>
          <w:rFonts w:eastAsia="Cordia New" w:hint="cs"/>
          <w:sz w:val="32"/>
          <w:szCs w:val="32"/>
          <w:cs/>
          <w:lang w:eastAsia="zh-CN"/>
        </w:rPr>
        <w:t>(</w:t>
      </w:r>
      <w:r>
        <w:rPr>
          <w:rFonts w:eastAsia="Cordia New"/>
          <w:sz w:val="32"/>
          <w:szCs w:val="32"/>
          <w:lang w:eastAsia="zh-CN"/>
        </w:rPr>
        <w:t>1</w:t>
      </w:r>
      <w:r>
        <w:rPr>
          <w:rFonts w:eastAsia="Cordia New" w:hint="cs"/>
          <w:sz w:val="32"/>
          <w:szCs w:val="32"/>
          <w:cs/>
          <w:lang w:eastAsia="zh-CN"/>
        </w:rPr>
        <w:t>) ข้าราชการ พนักงาน ลูกจ้าง คณะบุคคล หรือผู้ที่ปฏิบัติงานในหน่วยงานทางปกครอง</w:t>
      </w:r>
    </w:p>
    <w:p w:rsidR="00F12FF9" w:rsidRDefault="00F12FF9" w:rsidP="00F12FF9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  <w:r>
        <w:rPr>
          <w:rFonts w:eastAsia="Cordia New" w:hint="cs"/>
          <w:sz w:val="32"/>
          <w:szCs w:val="32"/>
          <w:cs/>
          <w:lang w:eastAsia="zh-CN"/>
        </w:rPr>
        <w:t>(</w:t>
      </w:r>
      <w:r>
        <w:rPr>
          <w:rFonts w:eastAsia="Cordia New"/>
          <w:sz w:val="32"/>
          <w:szCs w:val="32"/>
          <w:lang w:eastAsia="zh-CN"/>
        </w:rPr>
        <w:t>2</w:t>
      </w:r>
      <w:r>
        <w:rPr>
          <w:rFonts w:eastAsia="Cordia New" w:hint="cs"/>
          <w:sz w:val="32"/>
          <w:szCs w:val="32"/>
          <w:cs/>
          <w:lang w:eastAsia="zh-CN"/>
        </w:rPr>
        <w:t>) คณะกรรมการวินิจฉัยข้อพิพาท คณะกรรมการหรือบุคคลซึ่งมีกฎหมายให้อำนาจในการออกกฎ คำสั่ง หรือมติใด ๆ ที่มีผลกระทบต่อบุคคล และ</w:t>
      </w:r>
    </w:p>
    <w:p w:rsidR="00F12FF9" w:rsidRDefault="00F12FF9" w:rsidP="00F12FF9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  <w:r>
        <w:rPr>
          <w:rFonts w:eastAsia="Cordia New" w:hint="cs"/>
          <w:sz w:val="32"/>
          <w:szCs w:val="32"/>
          <w:cs/>
          <w:lang w:eastAsia="zh-CN"/>
        </w:rPr>
        <w:t>(</w:t>
      </w:r>
      <w:r>
        <w:rPr>
          <w:rFonts w:eastAsia="Cordia New"/>
          <w:sz w:val="32"/>
          <w:szCs w:val="32"/>
          <w:lang w:eastAsia="zh-CN"/>
        </w:rPr>
        <w:t>3</w:t>
      </w:r>
      <w:r>
        <w:rPr>
          <w:rFonts w:eastAsia="Cordia New" w:hint="cs"/>
          <w:sz w:val="32"/>
          <w:szCs w:val="32"/>
          <w:cs/>
          <w:lang w:eastAsia="zh-CN"/>
        </w:rPr>
        <w:t>) บุคคลที่อยู่ในบังคับบัญชาหรือในกำกับดูแลของหน่วยงานทางปกครอง หรือเจ้าหน้าที่ของรัฐตาม (</w:t>
      </w:r>
      <w:r>
        <w:rPr>
          <w:rFonts w:eastAsia="Cordia New"/>
          <w:sz w:val="32"/>
          <w:szCs w:val="32"/>
          <w:lang w:eastAsia="zh-CN"/>
        </w:rPr>
        <w:t>1</w:t>
      </w:r>
      <w:r>
        <w:rPr>
          <w:rFonts w:eastAsia="Cordia New" w:hint="cs"/>
          <w:sz w:val="32"/>
          <w:szCs w:val="32"/>
          <w:cs/>
          <w:lang w:eastAsia="zh-CN"/>
        </w:rPr>
        <w:t>) หรือ (</w:t>
      </w:r>
      <w:r>
        <w:rPr>
          <w:rFonts w:eastAsia="Cordia New"/>
          <w:sz w:val="32"/>
          <w:szCs w:val="32"/>
          <w:lang w:eastAsia="zh-CN"/>
        </w:rPr>
        <w:t>2</w:t>
      </w:r>
      <w:r>
        <w:rPr>
          <w:rFonts w:eastAsia="Cordia New" w:hint="cs"/>
          <w:sz w:val="32"/>
          <w:szCs w:val="32"/>
          <w:cs/>
          <w:lang w:eastAsia="zh-CN"/>
        </w:rPr>
        <w:t>)</w:t>
      </w:r>
    </w:p>
    <w:p w:rsidR="00F12FF9" w:rsidRDefault="00F12FF9" w:rsidP="00F12FF9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  <w:r>
        <w:rPr>
          <w:rFonts w:eastAsia="Cordia New" w:hint="cs"/>
          <w:sz w:val="32"/>
          <w:szCs w:val="32"/>
          <w:cs/>
          <w:lang w:eastAsia="zh-CN"/>
        </w:rPr>
        <w:t xml:space="preserve">เมื่อพิจารณาคำนิยามของหน่วยงานทางปกครองและเจ้าหน้าที่ของรัฐดังกล่าว จะเห็นได้ว่านอกจากกินความครอบคลุมถึงหน่วยราชการ หน่วยงานของรัฐ รัฐวิสาหกิจ ราชการส่วนท้องถิ่น และเจ้าหน้าที่ของรัฐที่อยู่ในบังคับบัญชาหรือในกำกับดูแลของรัฐบาลแล้ว ยังครอบคลุมถึงองค์กรของรัฐที่เป็นอิสระ หน่วยงานอิสระของรัฐ ตลอดจนองค์กรและเจ้าหน้าที่ในสังกัดหน่วยงานอิสระของรัฐ และเอกชนที่ได้รับมอบหมายให้ใช้อำนาจทางปกครองของรัฐในการดำเนินการอย่างหนึ่งอย่างใดตามกฎหมายแทนรัฐอีกด้วย ซึ่งสอดคล้องกับบทบัญญัติมาตรา </w:t>
      </w:r>
      <w:r>
        <w:rPr>
          <w:rFonts w:eastAsia="Cordia New"/>
          <w:sz w:val="32"/>
          <w:szCs w:val="32"/>
          <w:lang w:eastAsia="zh-CN"/>
        </w:rPr>
        <w:t>5</w:t>
      </w:r>
      <w:r>
        <w:rPr>
          <w:rFonts w:eastAsia="Cordia New" w:hint="cs"/>
          <w:sz w:val="32"/>
          <w:szCs w:val="32"/>
          <w:cs/>
          <w:lang w:eastAsia="zh-CN"/>
        </w:rPr>
        <w:t xml:space="preserve"> แห่งพระราชบัญญัติวิธีปฏิบัติราชการทางปกครอง พ.ศ. </w:t>
      </w:r>
      <w:r>
        <w:rPr>
          <w:rFonts w:eastAsia="Cordia New"/>
          <w:sz w:val="32"/>
          <w:szCs w:val="32"/>
          <w:lang w:eastAsia="zh-CN"/>
        </w:rPr>
        <w:t>2539</w:t>
      </w:r>
      <w:r>
        <w:rPr>
          <w:rFonts w:eastAsia="Cordia New" w:hint="cs"/>
          <w:sz w:val="32"/>
          <w:szCs w:val="32"/>
          <w:cs/>
          <w:lang w:eastAsia="zh-CN"/>
        </w:rPr>
        <w:t xml:space="preserve"> ที่นิยามคำว่า </w:t>
      </w:r>
      <w:r w:rsidRPr="00B955BA">
        <w:rPr>
          <w:rFonts w:eastAsia="Cordia New" w:hint="cs"/>
          <w:b/>
          <w:bCs/>
          <w:i/>
          <w:iCs/>
          <w:sz w:val="32"/>
          <w:szCs w:val="32"/>
          <w:cs/>
          <w:lang w:eastAsia="zh-CN"/>
        </w:rPr>
        <w:t>“เจ้าหน้าที่”</w:t>
      </w:r>
      <w:r>
        <w:rPr>
          <w:rFonts w:eastAsia="Cordia New" w:hint="cs"/>
          <w:sz w:val="32"/>
          <w:szCs w:val="32"/>
          <w:cs/>
          <w:lang w:eastAsia="zh-CN"/>
        </w:rPr>
        <w:t xml:space="preserve"> ไว้ว่า หมายความว่า บุคคล คณะบุคคล หรือนิติบุคคล ซึ่งใช้อำนาจหรือได้รับมอบหมายให้ใช้อำนาจทางปกครองของรัฐในการดำเนินการอย่างหนึ่ง</w:t>
      </w:r>
      <w:r>
        <w:rPr>
          <w:rFonts w:eastAsia="Cordia New" w:hint="cs"/>
          <w:sz w:val="32"/>
          <w:szCs w:val="32"/>
          <w:cs/>
          <w:lang w:eastAsia="zh-CN"/>
        </w:rPr>
        <w:lastRenderedPageBreak/>
        <w:t>อย่างใดตามกฎหมาย ไม่ว่าจะเป็นการจัดตั้งขึ้นในระบบราชการ รัฐวิสาหกิจหรือกิจการอื่นของรัฐหรือไม่ก็ตาม เช่น ข้าราชการ พนักงานของรัฐ ลูกจ้างของรัฐ พนักงานรัฐวิสาหกิจ คณะกรรมการรัฐวิสาหกิจ คณะกรรมการสภามหาวิทยาลัย คณะกรรมการวินิจฉัยการเปิดเผยข้อมูลข่าวสารของทางราชการ เป็นต้น และยังหมายความรวมถึงนายกรัฐมนตรีหรือคณะรัฐมนตรี กรณีที่เป็นใช้อำนาจในการออกกฎหรือคำสั่งทางปกครองด้วย</w:t>
      </w:r>
    </w:p>
    <w:p w:rsidR="00F12FF9" w:rsidRPr="00FF746A" w:rsidRDefault="00F12FF9" w:rsidP="00F12FF9">
      <w:pPr>
        <w:spacing w:after="0" w:line="240" w:lineRule="auto"/>
        <w:ind w:firstLine="720"/>
        <w:jc w:val="thaiDistribute"/>
        <w:rPr>
          <w:rFonts w:eastAsia="Cordia New"/>
          <w:i/>
          <w:iCs/>
          <w:sz w:val="32"/>
          <w:szCs w:val="32"/>
          <w:cs/>
          <w:lang w:eastAsia="zh-CN"/>
        </w:rPr>
      </w:pPr>
      <w:r w:rsidRPr="00FF746A">
        <w:rPr>
          <w:rFonts w:eastAsia="Cordia New" w:hint="cs"/>
          <w:b/>
          <w:bCs/>
          <w:i/>
          <w:iCs/>
          <w:sz w:val="32"/>
          <w:szCs w:val="32"/>
          <w:cs/>
          <w:lang w:eastAsia="zh-CN"/>
        </w:rPr>
        <w:t>คำพิพากษาศาลปกครองสูงสุดที่ ฟ.</w:t>
      </w:r>
      <w:r w:rsidRPr="00FF746A">
        <w:rPr>
          <w:rFonts w:eastAsia="Cordia New"/>
          <w:b/>
          <w:bCs/>
          <w:i/>
          <w:iCs/>
          <w:sz w:val="32"/>
          <w:szCs w:val="32"/>
          <w:lang w:eastAsia="zh-CN"/>
        </w:rPr>
        <w:t>26/2546</w:t>
      </w:r>
      <w:r w:rsidRPr="00FF746A">
        <w:rPr>
          <w:rFonts w:eastAsia="Cordia New" w:hint="cs"/>
          <w:i/>
          <w:iCs/>
          <w:sz w:val="32"/>
          <w:szCs w:val="32"/>
          <w:cs/>
          <w:lang w:eastAsia="zh-CN"/>
        </w:rPr>
        <w:t xml:space="preserve"> มติคณะรัฐมนตรีที่มีลักษณะเป็นการกำหนดหลักเกณฑ์หรือแนวทางปฏิบัติซึ่งบุคคลในองค์กรฝ่ายบริหารต้องปฏิบัติตาม โดยมีสภาพบังคับ มีสถานะเป็นกฎตามมาตรา </w:t>
      </w:r>
      <w:r w:rsidRPr="00FF746A">
        <w:rPr>
          <w:rFonts w:eastAsia="Cordia New"/>
          <w:i/>
          <w:iCs/>
          <w:sz w:val="32"/>
          <w:szCs w:val="32"/>
          <w:lang w:eastAsia="zh-CN"/>
        </w:rPr>
        <w:t>3</w:t>
      </w:r>
      <w:r w:rsidRPr="00FF746A">
        <w:rPr>
          <w:rFonts w:eastAsia="Cordia New" w:hint="cs"/>
          <w:i/>
          <w:iCs/>
          <w:sz w:val="32"/>
          <w:szCs w:val="32"/>
          <w:cs/>
          <w:lang w:eastAsia="zh-CN"/>
        </w:rPr>
        <w:t xml:space="preserve"> แห่งพระราชบัญญัติจัดตั้งศาลปกครองและวิธีพิจารณาคดีปกครอง พ.ศ. </w:t>
      </w:r>
      <w:r w:rsidRPr="00FF746A">
        <w:rPr>
          <w:rFonts w:eastAsia="Cordia New"/>
          <w:i/>
          <w:iCs/>
          <w:sz w:val="32"/>
          <w:szCs w:val="32"/>
          <w:lang w:eastAsia="zh-CN"/>
        </w:rPr>
        <w:t>2542</w:t>
      </w:r>
      <w:r w:rsidRPr="00FF746A">
        <w:rPr>
          <w:rFonts w:eastAsia="Cordia New" w:hint="cs"/>
          <w:i/>
          <w:iCs/>
          <w:sz w:val="32"/>
          <w:szCs w:val="32"/>
          <w:cs/>
          <w:lang w:eastAsia="zh-CN"/>
        </w:rPr>
        <w:t xml:space="preserve"> ดังนั้น มติของผู้ถูกฟ้องคดีที่ให้สิทธิแก่บริษัท ทศท. ในการให้บริการเลขหมายโทรศัพท์แก่หน่วยงานของรัฐอันเป็นการวางหลักเกณฑ์เกี่ยวกับการจัดซื้อจัดจ้างโดยวิธีกรณีพิเศษตามข้อ </w:t>
      </w:r>
      <w:r w:rsidRPr="00FF746A">
        <w:rPr>
          <w:rFonts w:eastAsia="Cordia New"/>
          <w:i/>
          <w:iCs/>
          <w:sz w:val="32"/>
          <w:szCs w:val="32"/>
          <w:lang w:eastAsia="zh-CN"/>
        </w:rPr>
        <w:t>26</w:t>
      </w:r>
      <w:r w:rsidRPr="00FF746A">
        <w:rPr>
          <w:rFonts w:eastAsia="Cordia New" w:hint="cs"/>
          <w:i/>
          <w:iCs/>
          <w:sz w:val="32"/>
          <w:szCs w:val="32"/>
          <w:cs/>
          <w:lang w:eastAsia="zh-CN"/>
        </w:rPr>
        <w:t xml:space="preserve"> (</w:t>
      </w:r>
      <w:r w:rsidRPr="00FF746A">
        <w:rPr>
          <w:rFonts w:eastAsia="Cordia New"/>
          <w:i/>
          <w:iCs/>
          <w:sz w:val="32"/>
          <w:szCs w:val="32"/>
          <w:lang w:eastAsia="zh-CN"/>
        </w:rPr>
        <w:t>2</w:t>
      </w:r>
      <w:r w:rsidRPr="00FF746A">
        <w:rPr>
          <w:rFonts w:eastAsia="Cordia New" w:hint="cs"/>
          <w:i/>
          <w:iCs/>
          <w:sz w:val="32"/>
          <w:szCs w:val="32"/>
          <w:cs/>
          <w:lang w:eastAsia="zh-CN"/>
        </w:rPr>
        <w:t xml:space="preserve">) ของระเบียบสำนักนายกรัฐมนตรี ว่าด้วยการพัสดุฯ อันมีสภาพบังคับเป็นการทั่วไปกับหน่วยราชการ รัฐวิสาหกิจ และหน่วยงานอื่นของรัฐ รวมทั้งองค์กรปกครองส่วนท้องถิ่น ที่ต้องปฏิบัติตาม จึงมีสถานะเป็นกฎ การให้สิทธิพิเศษแก่บริษัท ทศท. ตามมติของผู้ถูกฟ้องคดีข้างต้น อันมีผลทำให้ผู้ฟ้องคดีซึ่งเป็นคู่สัญญาร่วมการงานและร่วมลงทุนกับบริษัท ทศท. ไม่อาจให้บริการแก่หน่วยงานของรัฐได้ ถือว่าเป็นการออกกฎอันเป็นการลดสิทธิหรือจำกัดสิทธิตามสัญญาฯ ของผู้ฟ้องคดี ซึ่งไม่สอดคล้องกับหลักการให้ความคุ้มครองสิทธิแก่ผู้เข้าทำสัญญาจัดทำบริการสาธารณะหรือสัญญาสัมปทานกับรัฐตามนัยมาตรา </w:t>
      </w:r>
      <w:r w:rsidRPr="00FF746A">
        <w:rPr>
          <w:rFonts w:eastAsia="Cordia New"/>
          <w:i/>
          <w:iCs/>
          <w:sz w:val="32"/>
          <w:szCs w:val="32"/>
          <w:lang w:eastAsia="zh-CN"/>
        </w:rPr>
        <w:t>335</w:t>
      </w:r>
      <w:r w:rsidRPr="00FF746A">
        <w:rPr>
          <w:rFonts w:eastAsia="Cordia New" w:hint="cs"/>
          <w:i/>
          <w:iCs/>
          <w:sz w:val="32"/>
          <w:szCs w:val="32"/>
          <w:cs/>
          <w:lang w:eastAsia="zh-CN"/>
        </w:rPr>
        <w:t xml:space="preserve"> (</w:t>
      </w:r>
      <w:r w:rsidRPr="00FF746A">
        <w:rPr>
          <w:rFonts w:eastAsia="Cordia New"/>
          <w:i/>
          <w:iCs/>
          <w:sz w:val="32"/>
          <w:szCs w:val="32"/>
          <w:lang w:eastAsia="zh-CN"/>
        </w:rPr>
        <w:t>2</w:t>
      </w:r>
      <w:r w:rsidRPr="00FF746A">
        <w:rPr>
          <w:rFonts w:eastAsia="Cordia New" w:hint="cs"/>
          <w:i/>
          <w:iCs/>
          <w:sz w:val="32"/>
          <w:szCs w:val="32"/>
          <w:cs/>
          <w:lang w:eastAsia="zh-CN"/>
        </w:rPr>
        <w:t xml:space="preserve">) ของรัฐธรรมนูญฯ และมีลักษณะเป็นการเลือกปฏิบัติที่ไม่เป็นธรรมต่อสิทธิตามสัญญาฯ ของผู้ฟ้องคดี ซึ่งขัดกับหลักความเสมอภาคตามที่มาตรา </w:t>
      </w:r>
      <w:r w:rsidRPr="00FF746A">
        <w:rPr>
          <w:rFonts w:eastAsia="Cordia New"/>
          <w:i/>
          <w:iCs/>
          <w:sz w:val="32"/>
          <w:szCs w:val="32"/>
          <w:lang w:eastAsia="zh-CN"/>
        </w:rPr>
        <w:t>30</w:t>
      </w:r>
      <w:r w:rsidRPr="00FF746A">
        <w:rPr>
          <w:rFonts w:eastAsia="Cordia New" w:hint="cs"/>
          <w:i/>
          <w:iCs/>
          <w:sz w:val="32"/>
          <w:szCs w:val="32"/>
          <w:cs/>
          <w:lang w:eastAsia="zh-CN"/>
        </w:rPr>
        <w:t xml:space="preserve"> ของรัฐธรรมนูญฯ บัญญัติรับรองไว้ กรณีจึงเป็นการใช้อำนาจทางปกครองของผู้ถูกฟ้องคดีมาจำกัดสิทธิของผู้ฟ้องคดีที่มีอยู่ตามสัญญา</w:t>
      </w:r>
    </w:p>
    <w:p w:rsidR="00F12FF9" w:rsidRDefault="00F12FF9" w:rsidP="00F12FF9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  <w:r>
        <w:rPr>
          <w:rFonts w:eastAsia="Cordia New" w:hint="cs"/>
          <w:sz w:val="32"/>
          <w:szCs w:val="32"/>
          <w:cs/>
          <w:lang w:eastAsia="zh-CN"/>
        </w:rPr>
        <w:t xml:space="preserve">อนึ่ง หน่วยงานทางปกครองนี้ยังหมายความรวมถึง </w:t>
      </w:r>
      <w:r w:rsidRPr="003727F6">
        <w:rPr>
          <w:rFonts w:eastAsia="Cordia New" w:hint="cs"/>
          <w:i/>
          <w:iCs/>
          <w:sz w:val="32"/>
          <w:szCs w:val="32"/>
          <w:cs/>
          <w:lang w:eastAsia="zh-CN"/>
        </w:rPr>
        <w:t>“หน่วยธุรการ”</w:t>
      </w:r>
      <w:r>
        <w:rPr>
          <w:rFonts w:eastAsia="Cordia New" w:hint="cs"/>
          <w:sz w:val="32"/>
          <w:szCs w:val="32"/>
          <w:cs/>
          <w:lang w:eastAsia="zh-CN"/>
        </w:rPr>
        <w:t xml:space="preserve"> ขององค์กรอิสระตามรัฐธรรมนูญด้วย เช่น สำนักงานคณะกรรมการการเลือกตั้ง สำนักงานคณะกรรมการป้องกันและปราบปรามการทุจริตแห่งชาติ สำนักงานการตรวจเงินแผ่นดิน เป็นต้น เพียงแต่ต้องมาพิจารณาต่อว่าเป็นหน่วยงานประเภทใดตามนิยามในมาตรา </w:t>
      </w:r>
      <w:r>
        <w:rPr>
          <w:rFonts w:eastAsia="Cordia New"/>
          <w:sz w:val="32"/>
          <w:szCs w:val="32"/>
          <w:lang w:eastAsia="zh-CN"/>
        </w:rPr>
        <w:t>3</w:t>
      </w:r>
      <w:r>
        <w:rPr>
          <w:rFonts w:eastAsia="Cordia New" w:hint="cs"/>
          <w:sz w:val="32"/>
          <w:szCs w:val="32"/>
          <w:cs/>
          <w:lang w:eastAsia="zh-CN"/>
        </w:rPr>
        <w:t xml:space="preserve"> ของกฎหมายว่าด้วยการจัดตั้งศาลปกครองฯ เนื่องจากหน่วยงานดังกล่าวมีฐานะตามกฎหมายต่างกัน</w:t>
      </w:r>
    </w:p>
    <w:p w:rsidR="00F12FF9" w:rsidRPr="003727F6" w:rsidRDefault="00F12FF9" w:rsidP="00F12FF9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  <w:r>
        <w:rPr>
          <w:rFonts w:eastAsia="Cordia New" w:hint="cs"/>
          <w:sz w:val="32"/>
          <w:szCs w:val="32"/>
          <w:cs/>
          <w:lang w:eastAsia="zh-CN"/>
        </w:rPr>
        <w:t xml:space="preserve">อย่างไรก็ดี หน่วยงานทางปกครองนี้ </w:t>
      </w:r>
      <w:r w:rsidRPr="003727F6">
        <w:rPr>
          <w:rFonts w:eastAsia="Cordia New" w:hint="cs"/>
          <w:i/>
          <w:iCs/>
          <w:sz w:val="32"/>
          <w:szCs w:val="32"/>
          <w:cs/>
          <w:lang w:eastAsia="zh-CN"/>
        </w:rPr>
        <w:t>“ไม่รวมถึง”</w:t>
      </w:r>
      <w:r>
        <w:rPr>
          <w:rFonts w:eastAsia="Cordia New" w:hint="cs"/>
          <w:sz w:val="32"/>
          <w:szCs w:val="32"/>
          <w:cs/>
          <w:lang w:eastAsia="zh-CN"/>
        </w:rPr>
        <w:t xml:space="preserve"> รัฐสภาที่ใช้อำนาจนิติบัญญัติ หรือศาลที่ใช้อำนาจตุลาการ และไม่รวมถึงรัฐวิสาหกิจที่จัดตั้งขึ้นในรูปของบริษัทหรือบริษัทมหาชนจำกัด ซึ่งจัดตั้งขึ้นตามประมวลกฎหมายแพ่งและพาณิชย์หรือตามกฎหมายว่าด้วยบริษัทมหาชนจำกัด เช่น บริษัท ปตท. จำกัด (มหาชน) หรือธนาคารกรุงไทย จำกัด (มหาชน) เป็นต้น เว้นแต่ รัฐวิสาหกิจนั้นจะได้รับมอบหมายให้ใช้อำนาจทางปกครองหรือให้ดำเนินกิจการทางปกครอง</w:t>
      </w:r>
      <w:bookmarkStart w:id="0" w:name="_GoBack"/>
      <w:bookmarkEnd w:id="0"/>
    </w:p>
    <w:p w:rsidR="00F12FF9" w:rsidRPr="00692B16" w:rsidRDefault="00F12FF9" w:rsidP="00F12FF9">
      <w:pPr>
        <w:spacing w:after="0" w:line="240" w:lineRule="auto"/>
        <w:ind w:firstLine="720"/>
        <w:jc w:val="thaiDistribute"/>
        <w:rPr>
          <w:rFonts w:eastAsia="Cordia New"/>
          <w:i/>
          <w:iCs/>
          <w:sz w:val="32"/>
          <w:szCs w:val="32"/>
          <w:lang w:eastAsia="zh-CN"/>
        </w:rPr>
      </w:pPr>
      <w:r w:rsidRPr="00692B16">
        <w:rPr>
          <w:rFonts w:eastAsia="Cordia New" w:hint="cs"/>
          <w:b/>
          <w:bCs/>
          <w:i/>
          <w:iCs/>
          <w:sz w:val="32"/>
          <w:szCs w:val="32"/>
          <w:cs/>
          <w:lang w:eastAsia="zh-CN"/>
        </w:rPr>
        <w:t xml:space="preserve">คำสั่งศาลปกครองสูงสุดที่ </w:t>
      </w:r>
      <w:r w:rsidRPr="00692B16">
        <w:rPr>
          <w:rFonts w:eastAsia="Cordia New"/>
          <w:b/>
          <w:bCs/>
          <w:i/>
          <w:iCs/>
          <w:sz w:val="32"/>
          <w:szCs w:val="32"/>
          <w:lang w:eastAsia="zh-CN"/>
        </w:rPr>
        <w:t>60/2544</w:t>
      </w:r>
      <w:r w:rsidRPr="00692B16">
        <w:rPr>
          <w:rFonts w:eastAsia="Cordia New" w:hint="cs"/>
          <w:i/>
          <w:iCs/>
          <w:sz w:val="32"/>
          <w:szCs w:val="32"/>
          <w:cs/>
          <w:lang w:eastAsia="zh-CN"/>
        </w:rPr>
        <w:t xml:space="preserve"> สำนักงานทรัพย์สินส่วนพระมหากษัตริย์ ผู้ถูกฟ้องคดี เป็นหน่วยงานที่มีหน้าที่เกี่ยวกับทรัพย์สินส่วนพระมหากษัตริย์และดำเนินกิจการเพื่อประโยชน์ของทรัพย์สินส่วนพระมหากษัตริย์โดยเฉพาะ แม้จะจัดตั้งขึ้นโดยพระราชบัญญัติ แต่ก็มิได้อาศัยงบประมาณแผ่นดินในการจัดตั้งและดำเนินการ รัฐบาลมิได้เข้าไปเกี่ยวข้องกับการดำเนินกิจการของสำนักงานดังที่ได้กระทำกับองค์การของรัฐหรือกิจการของรัฐ พระมหากษัตริย์ทรงเป็นผู้แต่งตั้งกรรมการทั้งหมดด้วยพระองค์เอง ยกเว้น ประธานกรรมการ ดังนั้น โดยอำนาจหน้าที่ตามปกติ ถือไม่ได้ว่าเป็นหน่วยงานอื่นของรัฐที่เป็นหน่วยงานทางปกครอง แต่ในคดีนี้ผู้ถูกฟ้องคดีได้รับมอบหมาย</w:t>
      </w:r>
      <w:r w:rsidRPr="00692B16">
        <w:rPr>
          <w:rFonts w:eastAsia="Cordia New" w:hint="cs"/>
          <w:i/>
          <w:iCs/>
          <w:sz w:val="32"/>
          <w:szCs w:val="32"/>
          <w:cs/>
          <w:lang w:eastAsia="zh-CN"/>
        </w:rPr>
        <w:lastRenderedPageBreak/>
        <w:t xml:space="preserve">จากการทางพิเศษแห่งประเทศไทยให้เป็นผู้พิจารณาและดำเนินการจ่ายเงินค่าทดแทนให้แก่ผู้เช่า อันเป็นการใช้อำนาจทางปกครองหรือให้ดำเนินกิจการทางปกครองแทนการทางพิเศษแห่งประเทศไทย จึงเป็นหน่วยงานทางปกครอง ตามบทนิยามในมาตรา </w:t>
      </w:r>
      <w:r w:rsidRPr="00692B16">
        <w:rPr>
          <w:rFonts w:eastAsia="Cordia New"/>
          <w:i/>
          <w:iCs/>
          <w:sz w:val="32"/>
          <w:szCs w:val="32"/>
          <w:lang w:eastAsia="zh-CN"/>
        </w:rPr>
        <w:t>3</w:t>
      </w:r>
      <w:r w:rsidRPr="00692B16">
        <w:rPr>
          <w:rFonts w:eastAsia="Cordia New" w:hint="cs"/>
          <w:i/>
          <w:iCs/>
          <w:sz w:val="32"/>
          <w:szCs w:val="32"/>
          <w:cs/>
          <w:lang w:eastAsia="zh-CN"/>
        </w:rPr>
        <w:t xml:space="preserve"> แห่งพระราชบัญญัติจัดตั้งศาลปกครองและวิธีพิจารณาคดีปกครอง พ.ศ. </w:t>
      </w:r>
      <w:r w:rsidRPr="00692B16">
        <w:rPr>
          <w:rFonts w:eastAsia="Cordia New"/>
          <w:i/>
          <w:iCs/>
          <w:sz w:val="32"/>
          <w:szCs w:val="32"/>
          <w:lang w:eastAsia="zh-CN"/>
        </w:rPr>
        <w:t>2542</w:t>
      </w:r>
      <w:r w:rsidRPr="00692B16">
        <w:rPr>
          <w:rFonts w:eastAsia="Cordia New" w:hint="cs"/>
          <w:i/>
          <w:iCs/>
          <w:sz w:val="32"/>
          <w:szCs w:val="32"/>
          <w:cs/>
          <w:lang w:eastAsia="zh-CN"/>
        </w:rPr>
        <w:t xml:space="preserve"> ศาลปกครองจึงมีอำนาจรับคดีนี้ไว้พิจารณาได้</w:t>
      </w:r>
    </w:p>
    <w:p w:rsidR="00F12FF9" w:rsidRDefault="00F12FF9" w:rsidP="00F12FF9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  <w:r>
        <w:rPr>
          <w:rFonts w:eastAsia="Cordia New" w:hint="cs"/>
          <w:sz w:val="32"/>
          <w:szCs w:val="32"/>
          <w:cs/>
          <w:lang w:eastAsia="zh-CN"/>
        </w:rPr>
        <w:t xml:space="preserve">พระราชบัญญัติจัดตั้งศาลปกครองและวิธีพิจารณาคดีปกครอง พ.ศ. </w:t>
      </w:r>
      <w:r>
        <w:rPr>
          <w:rFonts w:eastAsia="Cordia New"/>
          <w:sz w:val="32"/>
          <w:szCs w:val="32"/>
          <w:lang w:eastAsia="zh-CN"/>
        </w:rPr>
        <w:t>2542</w:t>
      </w:r>
      <w:r>
        <w:rPr>
          <w:rFonts w:eastAsia="Cordia New" w:hint="cs"/>
          <w:sz w:val="32"/>
          <w:szCs w:val="32"/>
          <w:cs/>
          <w:lang w:eastAsia="zh-CN"/>
        </w:rPr>
        <w:t xml:space="preserve"> มาตรา </w:t>
      </w:r>
      <w:r>
        <w:rPr>
          <w:rFonts w:eastAsia="Cordia New"/>
          <w:sz w:val="32"/>
          <w:szCs w:val="32"/>
          <w:lang w:eastAsia="zh-CN"/>
        </w:rPr>
        <w:t>9</w:t>
      </w:r>
      <w:r>
        <w:rPr>
          <w:rFonts w:eastAsia="Cordia New" w:hint="cs"/>
          <w:sz w:val="32"/>
          <w:szCs w:val="32"/>
          <w:cs/>
          <w:lang w:eastAsia="zh-CN"/>
        </w:rPr>
        <w:t xml:space="preserve"> วรรคหนึ่ง บัญญัติให้ศาลปกครองมีอำนาจพิจารณาพิพากษาหรือมีคำสั่งในเรื่อง ดังต่อไปนี้</w:t>
      </w:r>
    </w:p>
    <w:p w:rsidR="00F12FF9" w:rsidRDefault="00F12FF9" w:rsidP="00F12FF9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  <w:r>
        <w:rPr>
          <w:rFonts w:eastAsia="Cordia New"/>
          <w:sz w:val="32"/>
          <w:szCs w:val="32"/>
          <w:lang w:eastAsia="zh-CN"/>
        </w:rPr>
        <w:t>1.</w:t>
      </w:r>
      <w:r>
        <w:rPr>
          <w:rFonts w:eastAsia="Cordia New" w:hint="cs"/>
          <w:sz w:val="32"/>
          <w:szCs w:val="32"/>
          <w:cs/>
          <w:lang w:eastAsia="zh-CN"/>
        </w:rPr>
        <w:t xml:space="preserve"> คดีพิพาทเกี่ยวกับการที่หน่วยงานทางปกครองหรือเจ้าหน้าที่ของรัฐกระทำการโดยไม่ชอบด้วยกฎหมาย ไม่ว่าจะเป็นการออกกฎ คำสั่งหรือการกระทำอื่นใด เนื่องจากกระทำโดยไม่มีอำนาจหรือนอกเหนืออำนาจหน้าที่ หรือไม่ถูกต้องตามกฎหมาย หรือโดยไม่ถูกต้องตามรูปแบบ ขั้นตอน หรือวิธีการอันเป็นสาระสำคัญที่กำหนดไว้สำหรับการกระทำนั้น หรือโดยไม่สุจริต หรือมีลักษณะเป็นการเลือกปฏิบัติที่ไม่เป็นธรรม หรือมีลักษณะเป็นการสร้างขั้นตอนโดยไม่จำเป็นหรือสร้างภาระให้เกิดกับประชาชนเกินสมควร หรือเป็นการใช้ดุลพินิจโดยมิชอบ</w:t>
      </w:r>
    </w:p>
    <w:p w:rsidR="00F12FF9" w:rsidRDefault="00F12FF9" w:rsidP="00F12FF9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  <w:r>
        <w:rPr>
          <w:rFonts w:eastAsia="Cordia New"/>
          <w:sz w:val="32"/>
          <w:szCs w:val="32"/>
          <w:lang w:eastAsia="zh-CN"/>
        </w:rPr>
        <w:t>2.</w:t>
      </w:r>
      <w:r>
        <w:rPr>
          <w:rFonts w:eastAsia="Cordia New" w:hint="cs"/>
          <w:sz w:val="32"/>
          <w:szCs w:val="32"/>
          <w:cs/>
          <w:lang w:eastAsia="zh-CN"/>
        </w:rPr>
        <w:t xml:space="preserve"> คดีพิพาทเกี่ยวกับการที่หน่วยงานทางปกครองหรือเจ้าหน้าที่ของรัฐละเลยต่อหน้าที่ตามที่กฎหมายกำหนดให้ต้องปฏิบัติ หรือปฏิบัติหน้าที่ดังกล่าวล่าช้าเกินสมควร</w:t>
      </w:r>
    </w:p>
    <w:p w:rsidR="00F12FF9" w:rsidRDefault="00F12FF9" w:rsidP="00F12FF9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  <w:r>
        <w:rPr>
          <w:rFonts w:eastAsia="Cordia New"/>
          <w:sz w:val="32"/>
          <w:szCs w:val="32"/>
          <w:lang w:eastAsia="zh-CN"/>
        </w:rPr>
        <w:t>3.</w:t>
      </w:r>
      <w:r>
        <w:rPr>
          <w:rFonts w:eastAsia="Cordia New" w:hint="cs"/>
          <w:sz w:val="32"/>
          <w:szCs w:val="32"/>
          <w:cs/>
          <w:lang w:eastAsia="zh-CN"/>
        </w:rPr>
        <w:t xml:space="preserve"> คดีพิพาทเกี่ยวกับการกระทำละเมิดหรือความรับผิดชอบอย่างอื่นของหน่วยงานทางปกครองหรือเจ้าหน้าที่ของรัฐ อันเกิดจากการใช้อำนาจตามกฎหมาย หรือจากกฎ คำสั่งทางปกครอง หรือคำสั่งอื่น หรือจากการละเลยต่อหน้าที่ตามที่กฎหมายกำหนดให้ต้องปฏิบัติหรือปฏิบัติหน้าที่ดังกล่าวล่าช้าเกินสมควร</w:t>
      </w:r>
    </w:p>
    <w:p w:rsidR="00F12FF9" w:rsidRDefault="00F12FF9" w:rsidP="00F12FF9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  <w:r>
        <w:rPr>
          <w:rFonts w:eastAsia="Cordia New"/>
          <w:sz w:val="32"/>
          <w:szCs w:val="32"/>
          <w:lang w:eastAsia="zh-CN"/>
        </w:rPr>
        <w:t>4.</w:t>
      </w:r>
      <w:r>
        <w:rPr>
          <w:rFonts w:eastAsia="Cordia New" w:hint="cs"/>
          <w:sz w:val="32"/>
          <w:szCs w:val="32"/>
          <w:cs/>
          <w:lang w:eastAsia="zh-CN"/>
        </w:rPr>
        <w:t xml:space="preserve"> คดีพิพาทเกี่ยวกับสัญญาทางปกครอง</w:t>
      </w:r>
    </w:p>
    <w:p w:rsidR="00F12FF9" w:rsidRDefault="00F12FF9" w:rsidP="00F12FF9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  <w:r>
        <w:rPr>
          <w:rFonts w:eastAsia="Cordia New"/>
          <w:sz w:val="32"/>
          <w:szCs w:val="32"/>
          <w:lang w:eastAsia="zh-CN"/>
        </w:rPr>
        <w:t>5.</w:t>
      </w:r>
      <w:r>
        <w:rPr>
          <w:rFonts w:eastAsia="Cordia New" w:hint="cs"/>
          <w:sz w:val="32"/>
          <w:szCs w:val="32"/>
          <w:cs/>
          <w:lang w:eastAsia="zh-CN"/>
        </w:rPr>
        <w:t xml:space="preserve"> คดีที่มีกฎหมายกำหนดให้หน่วยงานทางปกครองหรือเจ้าหน้าที่ของรัฐฟ้องคดีต่อศาลเพื่อบังคับให้บุคคลต้องกระทำหรือละเว้นกระทำอย่างหนึ่งอย่างใด</w:t>
      </w:r>
    </w:p>
    <w:p w:rsidR="00F12FF9" w:rsidRDefault="00F12FF9" w:rsidP="00F12FF9">
      <w:pPr>
        <w:ind w:firstLine="720"/>
        <w:jc w:val="thaiDistribute"/>
      </w:pPr>
      <w:r>
        <w:rPr>
          <w:rFonts w:eastAsia="Cordia New"/>
          <w:sz w:val="32"/>
          <w:szCs w:val="32"/>
          <w:lang w:eastAsia="zh-CN"/>
        </w:rPr>
        <w:t>6.</w:t>
      </w:r>
      <w:r>
        <w:rPr>
          <w:rFonts w:eastAsia="Cordia New" w:hint="cs"/>
          <w:sz w:val="32"/>
          <w:szCs w:val="32"/>
          <w:cs/>
          <w:lang w:eastAsia="zh-CN"/>
        </w:rPr>
        <w:t xml:space="preserve"> คดีพิพาทเกี่ยวกับเรื่องที่มีกฎหมายกำหนดให้อยู่ในเขตอำนาจศาลปกครอง</w:t>
      </w:r>
    </w:p>
    <w:sectPr w:rsidR="00F12FF9" w:rsidSect="00F12FF9">
      <w:pgSz w:w="11906" w:h="16838"/>
      <w:pgMar w:top="2104" w:right="1418" w:bottom="1418" w:left="21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C21" w:rsidRDefault="007D6C21" w:rsidP="00F12FF9">
      <w:pPr>
        <w:spacing w:after="0" w:line="240" w:lineRule="auto"/>
      </w:pPr>
      <w:r>
        <w:separator/>
      </w:r>
    </w:p>
  </w:endnote>
  <w:endnote w:type="continuationSeparator" w:id="0">
    <w:p w:rsidR="007D6C21" w:rsidRDefault="007D6C21" w:rsidP="00F12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C21" w:rsidRDefault="007D6C21" w:rsidP="00F12FF9">
      <w:pPr>
        <w:spacing w:after="0" w:line="240" w:lineRule="auto"/>
      </w:pPr>
      <w:r>
        <w:separator/>
      </w:r>
    </w:p>
  </w:footnote>
  <w:footnote w:type="continuationSeparator" w:id="0">
    <w:p w:rsidR="007D6C21" w:rsidRDefault="007D6C21" w:rsidP="00F12F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FF9"/>
    <w:rsid w:val="004F7512"/>
    <w:rsid w:val="007D6C21"/>
    <w:rsid w:val="00F1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81E278-A2C2-40D3-99C1-B7E0E53B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12FF9"/>
    <w:pPr>
      <w:spacing w:after="0" w:line="240" w:lineRule="auto"/>
    </w:pPr>
    <w:rPr>
      <w:rFonts w:cs="Angsana New"/>
      <w:sz w:val="20"/>
      <w:szCs w:val="25"/>
    </w:rPr>
  </w:style>
  <w:style w:type="character" w:customStyle="1" w:styleId="a4">
    <w:name w:val="ข้อความเชิงอรรถ อักขระ"/>
    <w:basedOn w:val="a0"/>
    <w:link w:val="a3"/>
    <w:uiPriority w:val="99"/>
    <w:semiHidden/>
    <w:rsid w:val="00F12FF9"/>
    <w:rPr>
      <w:rFonts w:cs="Angsana New"/>
      <w:sz w:val="20"/>
      <w:szCs w:val="25"/>
    </w:rPr>
  </w:style>
  <w:style w:type="character" w:styleId="a5">
    <w:name w:val="footnote reference"/>
    <w:basedOn w:val="a0"/>
    <w:uiPriority w:val="99"/>
    <w:semiHidden/>
    <w:unhideWhenUsed/>
    <w:rsid w:val="00F12FF9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2182</Words>
  <Characters>12443</Characters>
  <Application>Microsoft Office Word</Application>
  <DocSecurity>0</DocSecurity>
  <Lines>103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2020-10-28T05:18:00Z</dcterms:created>
  <dcterms:modified xsi:type="dcterms:W3CDTF">2020-10-28T05:24:00Z</dcterms:modified>
</cp:coreProperties>
</file>