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63DF" w14:textId="77777777" w:rsidR="00A61D82" w:rsidRDefault="00A61D82" w:rsidP="00A61D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A61D82">
        <w:rPr>
          <w:rFonts w:ascii="Times New Roman" w:hAnsi="Times New Roman" w:cs="Times New Roman"/>
          <w:b/>
          <w:bCs/>
          <w:sz w:val="28"/>
        </w:rPr>
        <w:t>Pengaruh</w:t>
      </w:r>
      <w:proofErr w:type="spellEnd"/>
      <w:r w:rsidRPr="00A61D82">
        <w:rPr>
          <w:rFonts w:ascii="Times New Roman" w:hAnsi="Times New Roman" w:cs="Times New Roman"/>
          <w:b/>
          <w:bCs/>
          <w:sz w:val="28"/>
        </w:rPr>
        <w:t xml:space="preserve"> Bahasa Thai </w:t>
      </w:r>
      <w:proofErr w:type="spellStart"/>
      <w:r w:rsidRPr="00A61D82">
        <w:rPr>
          <w:rFonts w:ascii="Times New Roman" w:hAnsi="Times New Roman" w:cs="Times New Roman"/>
          <w:b/>
          <w:bCs/>
          <w:sz w:val="28"/>
        </w:rPr>
        <w:t>Dalam</w:t>
      </w:r>
      <w:proofErr w:type="spellEnd"/>
      <w:r w:rsidRPr="00A61D8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8"/>
        </w:rPr>
        <w:t>Dialek</w:t>
      </w:r>
      <w:proofErr w:type="spellEnd"/>
      <w:r w:rsidRPr="00A61D8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8"/>
        </w:rPr>
        <w:t>Melayu</w:t>
      </w:r>
      <w:proofErr w:type="spellEnd"/>
      <w:r w:rsidRPr="00A61D8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8"/>
        </w:rPr>
        <w:t>Patani</w:t>
      </w:r>
      <w:proofErr w:type="spellEnd"/>
    </w:p>
    <w:p w14:paraId="37143422" w14:textId="77777777" w:rsidR="00A61D82" w:rsidRPr="00A61D82" w:rsidRDefault="00A61D82" w:rsidP="00A61D8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proofErr w:type="spellEnd"/>
    </w:p>
    <w:p w14:paraId="1D20D931" w14:textId="77777777" w:rsidR="00A61D82" w:rsidRDefault="00A61D82" w:rsidP="00A61D82">
      <w:pPr>
        <w:pStyle w:val="a5"/>
        <w:spacing w:line="360" w:lineRule="auto"/>
        <w:ind w:left="0" w:firstLine="862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Sanskrit,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Arab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moden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Eropah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Suhaimi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Salleh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pada kali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D82">
        <w:rPr>
          <w:rFonts w:ascii="Times New Roman" w:hAnsi="Times New Roman" w:cs="Times New Roman"/>
          <w:sz w:val="24"/>
          <w:szCs w:val="24"/>
        </w:rPr>
        <w:t>dibincang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proofErr w:type="gram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Thai,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38E24E" w14:textId="77777777" w:rsidR="00A61D82" w:rsidRPr="00A61D82" w:rsidRDefault="00A61D82" w:rsidP="00A61D82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Bahasa Thai </w:t>
      </w:r>
    </w:p>
    <w:p w14:paraId="714E71F8" w14:textId="77777777" w:rsidR="00A61D82" w:rsidRPr="00A61D82" w:rsidRDefault="00A61D82" w:rsidP="00A61D82">
      <w:pPr>
        <w:pStyle w:val="a5"/>
        <w:spacing w:line="360" w:lineRule="auto"/>
        <w:ind w:left="0"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Wikipedia,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Bahasa Thai (Bahasa </w:t>
      </w:r>
      <w:proofErr w:type="gramStart"/>
      <w:r w:rsidRPr="00A61D82">
        <w:rPr>
          <w:rFonts w:ascii="Times New Roman" w:hAnsi="Times New Roman" w:cs="Times New Roman"/>
          <w:sz w:val="24"/>
          <w:szCs w:val="24"/>
        </w:rPr>
        <w:t>Thai :</w:t>
      </w:r>
      <w:proofErr w:type="gram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r w:rsidRPr="00A61D82">
        <w:rPr>
          <w:rFonts w:ascii="Times New Roman" w:hAnsi="Times New Roman" w:cs="Angsana New"/>
          <w:sz w:val="24"/>
          <w:szCs w:val="24"/>
          <w:cs/>
        </w:rPr>
        <w:t>ภาษาไทย</w:t>
      </w:r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transkripsi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>; IPA: [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pʰaːsaːtʰɑj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]),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Thailand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orang Thai,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Thailand. Thai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Kradai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Kradai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dipercayai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sesetengah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mencadangkan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Austroasiatik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Austronesia,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Sino-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Tibeta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nada ("tonal language")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Bahasa Thai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orthografi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Thailand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faham-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Lao.</w:t>
      </w:r>
    </w:p>
    <w:p w14:paraId="69773AAA" w14:textId="77777777" w:rsidR="00A61D82" w:rsidRPr="00A61D82" w:rsidRDefault="00A61D82" w:rsidP="00A61D82">
      <w:pPr>
        <w:pStyle w:val="a5"/>
        <w:spacing w:line="360" w:lineRule="auto"/>
        <w:ind w:left="0" w:firstLine="862"/>
        <w:jc w:val="thaiDistribute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Bahasa Thai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nada. Jadi,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arti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Bahasa Thai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>.</w:t>
      </w:r>
    </w:p>
    <w:p w14:paraId="1E128A77" w14:textId="77777777" w:rsidR="00A61D82" w:rsidRDefault="00A61D82" w:rsidP="00A61D82">
      <w:pPr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>(H.I.S Tours &amp; Travel2017).</w:t>
      </w:r>
    </w:p>
    <w:p w14:paraId="4856B0A0" w14:textId="77777777" w:rsidR="00A61D82" w:rsidRPr="00A61D82" w:rsidRDefault="00A61D82" w:rsidP="00A61D82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Patani</w:t>
      </w:r>
      <w:proofErr w:type="spellEnd"/>
    </w:p>
    <w:p w14:paraId="40C2C936" w14:textId="77777777" w:rsidR="00A61D82" w:rsidRPr="00A61D82" w:rsidRDefault="00A61D82" w:rsidP="00A61D82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sz w:val="24"/>
          <w:szCs w:val="24"/>
        </w:rPr>
        <w:t>Norazila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(1986: 129),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berbeza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perbezaan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menerusi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leksikal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DE35A" w14:textId="77777777" w:rsidR="00A61D82" w:rsidRPr="00A61D82" w:rsidRDefault="00A61D82" w:rsidP="00A61D82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Abdul Hamid Mahmood (1990:217),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memetik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Mario Pei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mentakrifkan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dituturkan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satu-satu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dituturkan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lastRenderedPageBreak/>
        <w:t>tertentu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tatabahasa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lain.</w:t>
      </w:r>
    </w:p>
    <w:p w14:paraId="28F7B928" w14:textId="77777777" w:rsidR="00A61D82" w:rsidRPr="00A61D82" w:rsidRDefault="00A61D82" w:rsidP="00A61D82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sesautu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penyebarannya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Kepelbagaian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perbezaan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difahami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berhampiran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difahami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Dapatlah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dituturkan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satu-satu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seharian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>.</w:t>
      </w:r>
    </w:p>
    <w:p w14:paraId="4286F59E" w14:textId="77777777" w:rsidR="00A61D82" w:rsidRDefault="00A61D82" w:rsidP="00A61D82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dituturkan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D82">
        <w:rPr>
          <w:rFonts w:ascii="Times New Roman" w:hAnsi="Times New Roman" w:cs="Times New Roman"/>
          <w:sz w:val="24"/>
          <w:szCs w:val="24"/>
        </w:rPr>
        <w:t xml:space="preserve">di 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proofErr w:type="gramEnd"/>
      <w:r w:rsidRPr="00A61D82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(DMP). Kawasan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menutur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DMP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wilayah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Wilayah Pattani, Wilayah Narathiwat dan Wilayah Jala,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emapat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Daerah Chana,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Sabayoi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Nathawi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Wilayah Songkhla.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DMP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berbeza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>.</w:t>
      </w:r>
    </w:p>
    <w:p w14:paraId="4E89902E" w14:textId="77777777" w:rsidR="00FD2C17" w:rsidRDefault="00FD2C17" w:rsidP="00A61D82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perbezaan-</w:t>
      </w:r>
      <w:proofErr w:type="gramStart"/>
      <w:r>
        <w:rPr>
          <w:rFonts w:ascii="Times New Roman" w:hAnsi="Times New Roman" w:cs="Times New Roman"/>
          <w:sz w:val="24"/>
          <w:szCs w:val="24"/>
        </w:rPr>
        <w:t>perbezaan,antara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lafaz,tata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tatamakna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6D1020" w14:textId="77777777" w:rsidR="00A61D82" w:rsidRPr="00A61D82" w:rsidRDefault="00A61D82" w:rsidP="00A61D82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</w:p>
    <w:p w14:paraId="0910662F" w14:textId="77777777" w:rsidR="00D91814" w:rsidRDefault="00A61D82" w:rsidP="00D91814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Bahasa Indonesia (2005: 849), “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(orang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(1982:7)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D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orang dan juga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sekelilingnya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pendapat-pendapat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A61D8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>.</w:t>
      </w:r>
    </w:p>
    <w:p w14:paraId="552CC249" w14:textId="77777777" w:rsidR="00D91814" w:rsidRDefault="00D91814" w:rsidP="00D91814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918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(orang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>)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814">
        <w:rPr>
          <w:rFonts w:ascii="Times New Roman" w:hAnsi="Times New Roman" w:cs="Times New Roman"/>
          <w:sz w:val="24"/>
          <w:szCs w:val="24"/>
        </w:rPr>
        <w:t>2001:845)</w:t>
      </w:r>
    </w:p>
    <w:p w14:paraId="3126409D" w14:textId="77777777" w:rsidR="00D91814" w:rsidRDefault="00D91814" w:rsidP="0043187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918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(1997:747), kata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yang</w:t>
      </w:r>
      <w:r w:rsid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lastRenderedPageBreak/>
        <w:t>timbul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(orang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91814">
        <w:rPr>
          <w:rFonts w:ascii="Times New Roman" w:hAnsi="Times New Roman" w:cs="Times New Roman"/>
          <w:sz w:val="24"/>
          <w:szCs w:val="24"/>
        </w:rPr>
        <w:t>”.</w:t>
      </w:r>
    </w:p>
    <w:p w14:paraId="23899590" w14:textId="77777777" w:rsidR="0043187A" w:rsidRDefault="0043187A" w:rsidP="0043187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3187A">
        <w:rPr>
          <w:rFonts w:ascii="Times New Roman" w:hAnsi="Times New Roman" w:cs="Times New Roman"/>
          <w:sz w:val="24"/>
          <w:szCs w:val="24"/>
        </w:rPr>
        <w:t>WJS.Poerwardaminta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atautimbul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87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187A">
        <w:rPr>
          <w:rFonts w:ascii="Times New Roman" w:hAnsi="Times New Roman" w:cs="Times New Roman"/>
          <w:sz w:val="24"/>
          <w:szCs w:val="24"/>
        </w:rPr>
        <w:t xml:space="preserve"> orang lain (Poerwardaminta:731).</w:t>
      </w:r>
    </w:p>
    <w:p w14:paraId="703B7693" w14:textId="77777777" w:rsidR="00A61D82" w:rsidRPr="00A61D82" w:rsidRDefault="00A61D82" w:rsidP="00A61D82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Unsur-</w:t>
      </w:r>
      <w:proofErr w:type="gram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pinjaman</w:t>
      </w:r>
      <w:proofErr w:type="spellEnd"/>
      <w:proofErr w:type="gramEnd"/>
    </w:p>
    <w:p w14:paraId="3440C742" w14:textId="77777777" w:rsidR="00A61D82" w:rsidRPr="002E2E92" w:rsidRDefault="00A61D82" w:rsidP="002E2E92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61D8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Thai yang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dipinjam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82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A61D82">
        <w:rPr>
          <w:rFonts w:ascii="Times New Roman" w:hAnsi="Times New Roman" w:cs="Times New Roman"/>
          <w:sz w:val="24"/>
          <w:szCs w:val="24"/>
        </w:rPr>
        <w:t>.</w:t>
      </w:r>
    </w:p>
    <w:p w14:paraId="34291182" w14:textId="77777777" w:rsidR="00A61D82" w:rsidRDefault="00A61D82" w:rsidP="00A61D82">
      <w:pPr>
        <w:spacing w:line="36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Kosa</w:t>
      </w:r>
      <w:proofErr w:type="spellEnd"/>
      <w:r w:rsidRPr="00A61D82">
        <w:rPr>
          <w:rFonts w:ascii="Times New Roman" w:hAnsi="Times New Roman" w:cs="Times New Roman"/>
          <w:b/>
          <w:bCs/>
          <w:sz w:val="24"/>
          <w:szCs w:val="24"/>
        </w:rPr>
        <w:t xml:space="preserve"> kata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781"/>
        <w:gridCol w:w="2758"/>
      </w:tblGrid>
      <w:tr w:rsidR="00A61D82" w:rsidRPr="00A61D82" w14:paraId="53E22F21" w14:textId="77777777" w:rsidTr="00C33B00">
        <w:tc>
          <w:tcPr>
            <w:tcW w:w="2757" w:type="dxa"/>
          </w:tcPr>
          <w:p w14:paraId="26917C99" w14:textId="77777777" w:rsidR="00A61D82" w:rsidRPr="00A61D82" w:rsidRDefault="00A61D82" w:rsidP="00A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1018037"/>
            <w:proofErr w:type="spellStart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Dialek</w:t>
            </w:r>
            <w:proofErr w:type="spellEnd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Melayu</w:t>
            </w:r>
            <w:proofErr w:type="spellEnd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Patani</w:t>
            </w:r>
            <w:proofErr w:type="spellEnd"/>
          </w:p>
        </w:tc>
        <w:tc>
          <w:tcPr>
            <w:tcW w:w="2781" w:type="dxa"/>
          </w:tcPr>
          <w:p w14:paraId="3665C14A" w14:textId="77777777" w:rsidR="00A61D82" w:rsidRPr="00A61D82" w:rsidRDefault="00A61D82" w:rsidP="00A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 Thai</w:t>
            </w:r>
          </w:p>
        </w:tc>
        <w:tc>
          <w:tcPr>
            <w:tcW w:w="2758" w:type="dxa"/>
          </w:tcPr>
          <w:p w14:paraId="78B50733" w14:textId="77777777" w:rsidR="00A61D82" w:rsidRPr="00A61D82" w:rsidRDefault="00A61D82" w:rsidP="00A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Bahasa </w:t>
            </w:r>
            <w:proofErr w:type="spellStart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Melayu</w:t>
            </w:r>
            <w:proofErr w:type="spellEnd"/>
            <w:r w:rsidRPr="00A6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</w:t>
            </w:r>
          </w:p>
        </w:tc>
      </w:tr>
      <w:bookmarkEnd w:id="0"/>
      <w:tr w:rsidR="00A61D82" w:rsidRPr="00A61D82" w14:paraId="4857189E" w14:textId="77777777" w:rsidTr="00C33B00">
        <w:tc>
          <w:tcPr>
            <w:tcW w:w="2757" w:type="dxa"/>
          </w:tcPr>
          <w:p w14:paraId="2736EBB8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tudʒeŋ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81" w:type="dxa"/>
          </w:tcPr>
          <w:p w14:paraId="00FDA673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2758" w:type="dxa"/>
          </w:tcPr>
          <w:p w14:paraId="1DE72A86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Peti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sejuk</w:t>
            </w:r>
            <w:proofErr w:type="spellEnd"/>
          </w:p>
        </w:tc>
      </w:tr>
      <w:tr w:rsidR="00A61D82" w:rsidRPr="00A61D82" w14:paraId="3E215BA4" w14:textId="77777777" w:rsidTr="00C33B00">
        <w:tc>
          <w:tcPr>
            <w:tcW w:w="2757" w:type="dxa"/>
          </w:tcPr>
          <w:p w14:paraId="505844BE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pɑʔloŋ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81" w:type="dxa"/>
          </w:tcPr>
          <w:p w14:paraId="65521F5D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พัดลม</w:t>
            </w:r>
          </w:p>
        </w:tc>
        <w:tc>
          <w:tcPr>
            <w:tcW w:w="2758" w:type="dxa"/>
          </w:tcPr>
          <w:p w14:paraId="1A8A13AC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Kipas</w:t>
            </w:r>
            <w:proofErr w:type="spellEnd"/>
          </w:p>
        </w:tc>
      </w:tr>
      <w:tr w:rsidR="00A61D82" w:rsidRPr="00A61D82" w14:paraId="1ABBB656" w14:textId="77777777" w:rsidTr="00C33B00">
        <w:tc>
          <w:tcPr>
            <w:tcW w:w="2757" w:type="dxa"/>
          </w:tcPr>
          <w:p w14:paraId="20C57839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mɑhɑlai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81" w:type="dxa"/>
          </w:tcPr>
          <w:p w14:paraId="52A1EDC9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758" w:type="dxa"/>
          </w:tcPr>
          <w:p w14:paraId="292C1203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</w:p>
        </w:tc>
      </w:tr>
      <w:tr w:rsidR="00A61D82" w:rsidRPr="00A61D82" w14:paraId="689A937D" w14:textId="77777777" w:rsidTr="00C33B00">
        <w:tc>
          <w:tcPr>
            <w:tcW w:w="2757" w:type="dxa"/>
          </w:tcPr>
          <w:p w14:paraId="2E4ED264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ɑxɑn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81" w:type="dxa"/>
          </w:tcPr>
          <w:p w14:paraId="20EA154E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</w:t>
            </w:r>
          </w:p>
        </w:tc>
        <w:tc>
          <w:tcPr>
            <w:tcW w:w="2758" w:type="dxa"/>
          </w:tcPr>
          <w:p w14:paraId="4F40160B" w14:textId="77777777" w:rsidR="00A61D82" w:rsidRPr="00A61D82" w:rsidRDefault="00592AC1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</w:p>
        </w:tc>
      </w:tr>
      <w:tr w:rsidR="00A61D82" w:rsidRPr="00A61D82" w14:paraId="6069460C" w14:textId="77777777" w:rsidTr="00C33B00">
        <w:tc>
          <w:tcPr>
            <w:tcW w:w="2757" w:type="dxa"/>
          </w:tcPr>
          <w:p w14:paraId="0D19070B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tosɑʔ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81" w:type="dxa"/>
          </w:tcPr>
          <w:p w14:paraId="142FE24D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758" w:type="dxa"/>
          </w:tcPr>
          <w:p w14:paraId="0C096B62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</w:tbl>
    <w:p w14:paraId="41B12415" w14:textId="77777777" w:rsidR="00A61D82" w:rsidRDefault="00A61D82" w:rsidP="00A61D82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21EC8" w14:textId="77777777" w:rsidR="00A61D82" w:rsidRDefault="00A61D82" w:rsidP="009116BB">
      <w:pPr>
        <w:spacing w:line="360" w:lineRule="auto"/>
        <w:ind w:left="709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61D82">
        <w:rPr>
          <w:rFonts w:ascii="Times New Roman" w:hAnsi="Times New Roman" w:cs="Times New Roman"/>
          <w:b/>
          <w:bCs/>
          <w:sz w:val="24"/>
          <w:szCs w:val="24"/>
        </w:rPr>
        <w:t>Frasa</w:t>
      </w:r>
      <w:proofErr w:type="spellEnd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06"/>
        <w:gridCol w:w="2700"/>
        <w:gridCol w:w="2790"/>
      </w:tblGrid>
      <w:tr w:rsidR="00A61D82" w:rsidRPr="00A61D82" w14:paraId="5B7A8462" w14:textId="77777777" w:rsidTr="00B204EA">
        <w:trPr>
          <w:trHeight w:val="498"/>
        </w:trPr>
        <w:tc>
          <w:tcPr>
            <w:tcW w:w="2806" w:type="dxa"/>
          </w:tcPr>
          <w:p w14:paraId="0923C0BE" w14:textId="77777777" w:rsidR="00A61D82" w:rsidRPr="00B204EA" w:rsidRDefault="00B204EA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Dialek</w:t>
            </w:r>
            <w:proofErr w:type="spellEnd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Melayu</w:t>
            </w:r>
            <w:proofErr w:type="spellEnd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Patani</w:t>
            </w:r>
            <w:proofErr w:type="spellEnd"/>
          </w:p>
        </w:tc>
        <w:tc>
          <w:tcPr>
            <w:tcW w:w="2700" w:type="dxa"/>
          </w:tcPr>
          <w:p w14:paraId="3BA5E395" w14:textId="77777777" w:rsidR="00A61D82" w:rsidRPr="00B204EA" w:rsidRDefault="00B204EA" w:rsidP="00B20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 Thai</w:t>
            </w:r>
          </w:p>
        </w:tc>
        <w:tc>
          <w:tcPr>
            <w:tcW w:w="2790" w:type="dxa"/>
          </w:tcPr>
          <w:p w14:paraId="6618AB8F" w14:textId="77777777" w:rsidR="00A61D82" w:rsidRPr="00B204EA" w:rsidRDefault="00B204EA" w:rsidP="00B20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Bahasa </w:t>
            </w: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Melayu</w:t>
            </w:r>
            <w:proofErr w:type="spellEnd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</w:t>
            </w:r>
          </w:p>
        </w:tc>
      </w:tr>
      <w:tr w:rsidR="00A61D82" w:rsidRPr="00A61D82" w14:paraId="7709CE5D" w14:textId="77777777" w:rsidTr="00B204EA">
        <w:tc>
          <w:tcPr>
            <w:tcW w:w="2806" w:type="dxa"/>
          </w:tcPr>
          <w:p w14:paraId="063591FA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xruxnid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</w:tcPr>
          <w:p w14:paraId="502DC649" w14:textId="77777777" w:rsidR="00A61D82" w:rsidRPr="00A61D82" w:rsidRDefault="00A61D82" w:rsidP="00592AC1">
            <w:pPr>
              <w:pStyle w:val="a7"/>
              <w:rPr>
                <w:rFonts w:ascii="Times New Roman" w:hAnsi="Times New Roman"/>
                <w:cs/>
              </w:rPr>
            </w:pPr>
            <w:r w:rsidRPr="00A61D82">
              <w:rPr>
                <w:rFonts w:hint="cs"/>
                <w:cs/>
              </w:rPr>
              <w:t>ครูคณิต</w:t>
            </w:r>
          </w:p>
        </w:tc>
        <w:tc>
          <w:tcPr>
            <w:tcW w:w="2790" w:type="dxa"/>
          </w:tcPr>
          <w:p w14:paraId="071CCDA4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metemetik</w:t>
            </w:r>
            <w:proofErr w:type="spellEnd"/>
          </w:p>
        </w:tc>
      </w:tr>
      <w:tr w:rsidR="00A61D82" w:rsidRPr="00A61D82" w14:paraId="7496D57E" w14:textId="77777777" w:rsidTr="00B204EA">
        <w:tc>
          <w:tcPr>
            <w:tcW w:w="2806" w:type="dxa"/>
          </w:tcPr>
          <w:p w14:paraId="4E3EB20E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ɑxɑnmɑnud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</w:tcPr>
          <w:p w14:paraId="5641AF0E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อาคารมนุษย์</w:t>
            </w:r>
          </w:p>
        </w:tc>
        <w:tc>
          <w:tcPr>
            <w:tcW w:w="2790" w:type="dxa"/>
          </w:tcPr>
          <w:p w14:paraId="30E5A279" w14:textId="77777777" w:rsidR="00A61D82" w:rsidRPr="00A61D82" w:rsidRDefault="00A61D82" w:rsidP="00AD39C4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Kemanusian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</w:tr>
      <w:tr w:rsidR="00A61D82" w:rsidRPr="00A61D82" w14:paraId="0107648E" w14:textId="77777777" w:rsidTr="00B204EA">
        <w:tc>
          <w:tcPr>
            <w:tcW w:w="2806" w:type="dxa"/>
          </w:tcPr>
          <w:p w14:paraId="5989454C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ɑinɑmpɑn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</w:tcPr>
          <w:p w14:paraId="02345EA3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น้ำปั่น</w:t>
            </w:r>
          </w:p>
        </w:tc>
        <w:tc>
          <w:tcPr>
            <w:tcW w:w="2790" w:type="dxa"/>
          </w:tcPr>
          <w:p w14:paraId="2E1F4784" w14:textId="77777777" w:rsidR="00A61D82" w:rsidRPr="00A61D82" w:rsidRDefault="00A61D82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</w:p>
        </w:tc>
      </w:tr>
      <w:tr w:rsidR="00A61D82" w:rsidRPr="00A61D82" w14:paraId="182AAD47" w14:textId="77777777" w:rsidTr="00B204EA">
        <w:tc>
          <w:tcPr>
            <w:tcW w:w="2806" w:type="dxa"/>
          </w:tcPr>
          <w:p w14:paraId="13A95EA6" w14:textId="77777777" w:rsidR="00A61D82" w:rsidRPr="00A61D82" w:rsidRDefault="0065659F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656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proofErr w:type="spellStart"/>
            <w:r w:rsidRPr="0065659F">
              <w:rPr>
                <w:rFonts w:ascii="Times New Roman" w:hAnsi="Times New Roman" w:cs="Times New Roman"/>
                <w:sz w:val="24"/>
                <w:szCs w:val="24"/>
              </w:rPr>
              <w:t>nɔʔ</w:t>
            </w:r>
            <w:proofErr w:type="spellEnd"/>
            <w:r w:rsidRPr="0065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9F">
              <w:rPr>
                <w:rFonts w:ascii="Times New Roman" w:hAnsi="Times New Roman" w:cs="Times New Roman"/>
                <w:sz w:val="24"/>
                <w:szCs w:val="24"/>
              </w:rPr>
              <w:t>mɑibɑntɑʔ</w:t>
            </w:r>
            <w:proofErr w:type="spellEnd"/>
            <w:r w:rsidRPr="0065659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</w:tcPr>
          <w:p w14:paraId="63A0CF95" w14:textId="77777777" w:rsidR="00A61D82" w:rsidRPr="0065659F" w:rsidRDefault="0065659F" w:rsidP="00A61D82">
            <w:pPr>
              <w:spacing w:after="160" w:line="360" w:lineRule="auto"/>
              <w:jc w:val="thaiDistribute"/>
              <w:rPr>
                <w:rFonts w:ascii="Times New Roman" w:hAnsi="Times New Roman"/>
                <w:sz w:val="32"/>
                <w:szCs w:val="32"/>
                <w:cs/>
              </w:rPr>
            </w:pPr>
            <w:r>
              <w:rPr>
                <w:rFonts w:ascii="Times New Roman" w:hAnsi="Times New Roman" w:hint="cs"/>
                <w:sz w:val="32"/>
                <w:szCs w:val="32"/>
                <w:cs/>
              </w:rPr>
              <w:t>จะเอาไม้บรรทัด</w:t>
            </w:r>
          </w:p>
        </w:tc>
        <w:tc>
          <w:tcPr>
            <w:tcW w:w="2790" w:type="dxa"/>
          </w:tcPr>
          <w:p w14:paraId="2B488533" w14:textId="77777777" w:rsidR="00A61D82" w:rsidRPr="00A61D82" w:rsidRDefault="0065659F" w:rsidP="00A61D82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pembaris</w:t>
            </w:r>
            <w:proofErr w:type="spellEnd"/>
          </w:p>
        </w:tc>
      </w:tr>
    </w:tbl>
    <w:p w14:paraId="384635AA" w14:textId="77777777" w:rsidR="00B204EA" w:rsidRPr="00A61D82" w:rsidRDefault="00B204EA" w:rsidP="00A61D82">
      <w:pPr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8858F6C" w14:textId="77777777" w:rsidR="00A61D82" w:rsidRDefault="00A61D82" w:rsidP="009116BB">
      <w:pPr>
        <w:spacing w:line="36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61D82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A61D82">
        <w:rPr>
          <w:rFonts w:ascii="Times New Roman" w:hAnsi="Times New Roman" w:cs="Times New Roman"/>
          <w:b/>
          <w:bCs/>
          <w:sz w:val="24"/>
          <w:szCs w:val="24"/>
        </w:rPr>
        <w:tab/>
        <w:t>Ayat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861"/>
        <w:gridCol w:w="3011"/>
        <w:gridCol w:w="2784"/>
      </w:tblGrid>
      <w:tr w:rsidR="00B204EA" w:rsidRPr="00A61D82" w14:paraId="20B88C0A" w14:textId="77777777" w:rsidTr="00C33B00">
        <w:tc>
          <w:tcPr>
            <w:tcW w:w="2861" w:type="dxa"/>
          </w:tcPr>
          <w:p w14:paraId="36DC2C2E" w14:textId="77777777" w:rsidR="00B204EA" w:rsidRPr="00B204EA" w:rsidRDefault="00B204EA" w:rsidP="00D0284F">
            <w:pPr>
              <w:spacing w:line="360" w:lineRule="auto"/>
              <w:ind w:left="-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Dialek</w:t>
            </w:r>
            <w:proofErr w:type="spellEnd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Melayu</w:t>
            </w:r>
            <w:proofErr w:type="spellEnd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Patani</w:t>
            </w:r>
            <w:proofErr w:type="spellEnd"/>
          </w:p>
        </w:tc>
        <w:tc>
          <w:tcPr>
            <w:tcW w:w="3011" w:type="dxa"/>
          </w:tcPr>
          <w:p w14:paraId="3797A39F" w14:textId="77777777" w:rsidR="00B204EA" w:rsidRPr="00B204EA" w:rsidRDefault="00B204EA" w:rsidP="00B20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</w:rPr>
            </w:pPr>
            <w:r w:rsidRPr="00B2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 Thai</w:t>
            </w:r>
          </w:p>
        </w:tc>
        <w:tc>
          <w:tcPr>
            <w:tcW w:w="2784" w:type="dxa"/>
          </w:tcPr>
          <w:p w14:paraId="4F6CEC78" w14:textId="77777777" w:rsidR="00B204EA" w:rsidRPr="009116BB" w:rsidRDefault="00B204EA" w:rsidP="00911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Bahasa </w:t>
            </w:r>
            <w:proofErr w:type="spellStart"/>
            <w:r w:rsidRPr="0091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Melayu</w:t>
            </w:r>
            <w:proofErr w:type="spellEnd"/>
            <w:r w:rsidRPr="0091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</w:t>
            </w:r>
          </w:p>
        </w:tc>
      </w:tr>
      <w:tr w:rsidR="00A61D82" w:rsidRPr="00A61D82" w14:paraId="09AA20C1" w14:textId="77777777" w:rsidTr="00C33B00">
        <w:tc>
          <w:tcPr>
            <w:tcW w:w="2861" w:type="dxa"/>
          </w:tcPr>
          <w:p w14:paraId="62E12A4E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tʃɑn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nɔʔgi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hakjɑi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11" w:type="dxa"/>
          </w:tcPr>
          <w:p w14:paraId="7320E7E5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ฉันจะไปหาดใหญ่</w:t>
            </w:r>
          </w:p>
        </w:tc>
        <w:tc>
          <w:tcPr>
            <w:tcW w:w="2784" w:type="dxa"/>
          </w:tcPr>
          <w:p w14:paraId="506D3C2B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Hatyai</w:t>
            </w:r>
            <w:proofErr w:type="spellEnd"/>
          </w:p>
        </w:tc>
      </w:tr>
      <w:tr w:rsidR="00A61D82" w:rsidRPr="00A61D82" w14:paraId="634A41CA" w14:textId="77777777" w:rsidTr="00C33B00">
        <w:tc>
          <w:tcPr>
            <w:tcW w:w="2861" w:type="dxa"/>
          </w:tcPr>
          <w:p w14:paraId="5EB74B80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tnɑkhɑn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kruŋtɑi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doʔmɑnɑ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11" w:type="dxa"/>
          </w:tcPr>
          <w:p w14:paraId="38D860F7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ธนาคารกรุงไทยอยู่ที่ไหน</w:t>
            </w:r>
          </w:p>
        </w:tc>
        <w:tc>
          <w:tcPr>
            <w:tcW w:w="2784" w:type="dxa"/>
          </w:tcPr>
          <w:p w14:paraId="600CBA0C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Krungtai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Bank di mana?</w:t>
            </w:r>
          </w:p>
        </w:tc>
      </w:tr>
      <w:tr w:rsidR="00A61D82" w:rsidRPr="00A61D82" w14:paraId="44D46491" w14:textId="77777777" w:rsidTr="00C33B00">
        <w:tc>
          <w:tcPr>
            <w:tcW w:w="2861" w:type="dxa"/>
          </w:tcPr>
          <w:p w14:paraId="32CABDA6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tʃɑn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nɔʔgiʔ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ɑkhɑn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puloh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11" w:type="dxa"/>
          </w:tcPr>
          <w:p w14:paraId="26DA45EC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ฉันจะไปอาคาร</w:t>
            </w:r>
            <w:r w:rsidRPr="00A61D8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784" w:type="dxa"/>
          </w:tcPr>
          <w:p w14:paraId="1EB9468D" w14:textId="77777777" w:rsidR="00A61D82" w:rsidRPr="00A61D82" w:rsidRDefault="00A61D82" w:rsidP="00AD3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 w:rsidR="00AD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bangunan20</w:t>
            </w:r>
          </w:p>
        </w:tc>
      </w:tr>
      <w:tr w:rsidR="00A61D82" w:rsidRPr="00A61D82" w14:paraId="64510A9E" w14:textId="77777777" w:rsidTr="00C33B00">
        <w:tc>
          <w:tcPr>
            <w:tcW w:w="2861" w:type="dxa"/>
          </w:tcPr>
          <w:p w14:paraId="2322E43F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toʔ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ɑdʒɑn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ɑffɑn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doʔ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manɔ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11" w:type="dxa"/>
          </w:tcPr>
          <w:p w14:paraId="0C9B0900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โต๊ะอาจารย์</w:t>
            </w:r>
            <w:proofErr w:type="spellStart"/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อัฟ</w:t>
            </w:r>
            <w:proofErr w:type="spellEnd"/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ฟานอยู่ที่ไหน</w:t>
            </w:r>
          </w:p>
        </w:tc>
        <w:tc>
          <w:tcPr>
            <w:tcW w:w="2784" w:type="dxa"/>
          </w:tcPr>
          <w:p w14:paraId="32B4FCBF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pensyarah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affan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di mana</w:t>
            </w:r>
            <w:r w:rsidRPr="00A61D82">
              <w:rPr>
                <w:rFonts w:ascii="Times New Roman" w:hAnsi="Times New Roman" w:cs="Times New Roman" w:hint="cs"/>
                <w:sz w:val="24"/>
                <w:szCs w:val="24"/>
                <w:cs/>
              </w:rPr>
              <w:t>?</w:t>
            </w:r>
          </w:p>
        </w:tc>
      </w:tr>
      <w:tr w:rsidR="00A61D82" w:rsidRPr="00A61D82" w14:paraId="31107B9E" w14:textId="77777777" w:rsidTr="00C33B00">
        <w:tc>
          <w:tcPr>
            <w:tcW w:w="2861" w:type="dxa"/>
          </w:tcPr>
          <w:p w14:paraId="14114A6F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tudʒeŋtu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bəli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mɑnɔ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11" w:type="dxa"/>
          </w:tcPr>
          <w:p w14:paraId="7661418A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A61D82">
              <w:rPr>
                <w:rFonts w:ascii="Angsana New" w:hAnsi="Angsana New" w:cs="Angsana New" w:hint="cs"/>
                <w:sz w:val="32"/>
                <w:szCs w:val="32"/>
                <w:cs/>
              </w:rPr>
              <w:t>ตู้เย็นนั้นซื้อที่ไหน</w:t>
            </w:r>
          </w:p>
        </w:tc>
        <w:tc>
          <w:tcPr>
            <w:tcW w:w="2784" w:type="dxa"/>
          </w:tcPr>
          <w:p w14:paraId="0C1C3456" w14:textId="77777777" w:rsidR="00A61D82" w:rsidRPr="00A61D82" w:rsidRDefault="00A61D82" w:rsidP="00A61D82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Peti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sejuk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 w:rsidRPr="00A61D82">
              <w:rPr>
                <w:rFonts w:ascii="Times New Roman" w:hAnsi="Times New Roman" w:cs="Times New Roman"/>
                <w:sz w:val="24"/>
                <w:szCs w:val="24"/>
              </w:rPr>
              <w:t xml:space="preserve"> di mana</w:t>
            </w:r>
            <w:r w:rsidRPr="00A61D82">
              <w:rPr>
                <w:rFonts w:ascii="Times New Roman" w:hAnsi="Times New Roman" w:cs="Times New Roman" w:hint="cs"/>
                <w:sz w:val="24"/>
                <w:szCs w:val="24"/>
                <w:cs/>
              </w:rPr>
              <w:t>?</w:t>
            </w:r>
          </w:p>
        </w:tc>
      </w:tr>
    </w:tbl>
    <w:p w14:paraId="606334F6" w14:textId="77777777" w:rsidR="00A61D82" w:rsidRDefault="009116BB" w:rsidP="00D0284F">
      <w:pPr>
        <w:spacing w:line="36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116BB">
        <w:rPr>
          <w:rFonts w:ascii="Times New Roman" w:hAnsi="Times New Roman" w:cs="Times New Roman"/>
          <w:b/>
          <w:bCs/>
          <w:sz w:val="24"/>
          <w:szCs w:val="24"/>
        </w:rPr>
        <w:t xml:space="preserve">5.4 </w:t>
      </w:r>
      <w:proofErr w:type="spellStart"/>
      <w:r w:rsidRPr="009116BB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91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6BB">
        <w:rPr>
          <w:rFonts w:ascii="Times New Roman" w:hAnsi="Times New Roman" w:cs="Times New Roman"/>
          <w:b/>
          <w:bCs/>
          <w:sz w:val="24"/>
          <w:szCs w:val="24"/>
        </w:rPr>
        <w:t>bunyi</w:t>
      </w:r>
      <w:proofErr w:type="spellEnd"/>
    </w:p>
    <w:p w14:paraId="58F3B608" w14:textId="77777777" w:rsidR="009116BB" w:rsidRPr="009116BB" w:rsidRDefault="009116BB" w:rsidP="009116BB">
      <w:pPr>
        <w:spacing w:line="36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16BB">
        <w:rPr>
          <w:rFonts w:ascii="Times New Roman" w:hAnsi="Times New Roman" w:cs="Times New Roman"/>
          <w:b/>
          <w:bCs/>
          <w:sz w:val="24"/>
          <w:szCs w:val="24"/>
        </w:rPr>
        <w:t>Konsonan</w:t>
      </w:r>
      <w:proofErr w:type="spellEnd"/>
      <w:r w:rsidRPr="0091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6BB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91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dialek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Patani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9101" w:type="dxa"/>
        <w:tblInd w:w="108" w:type="dxa"/>
        <w:tblLook w:val="04A0" w:firstRow="1" w:lastRow="0" w:firstColumn="1" w:lastColumn="0" w:noHBand="0" w:noVBand="1"/>
      </w:tblPr>
      <w:tblGrid>
        <w:gridCol w:w="1718"/>
        <w:gridCol w:w="1202"/>
        <w:gridCol w:w="1040"/>
        <w:gridCol w:w="1043"/>
        <w:gridCol w:w="985"/>
        <w:gridCol w:w="978"/>
        <w:gridCol w:w="1092"/>
        <w:gridCol w:w="1043"/>
      </w:tblGrid>
      <w:tr w:rsidR="00AF4471" w:rsidRPr="00AF4471" w14:paraId="44E192C7" w14:textId="77777777" w:rsidTr="00D0284F">
        <w:trPr>
          <w:trHeight w:val="1521"/>
        </w:trPr>
        <w:tc>
          <w:tcPr>
            <w:tcW w:w="1718" w:type="dxa"/>
            <w:tcBorders>
              <w:tl2br w:val="single" w:sz="4" w:space="0" w:color="auto"/>
            </w:tcBorders>
          </w:tcPr>
          <w:p w14:paraId="189B23A1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Daerah   </w:t>
            </w:r>
          </w:p>
          <w:p w14:paraId="12B29F59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7D439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</w:t>
            </w:r>
          </w:p>
        </w:tc>
        <w:tc>
          <w:tcPr>
            <w:tcW w:w="1202" w:type="dxa"/>
          </w:tcPr>
          <w:p w14:paraId="00B58612" w14:textId="77777777" w:rsidR="00D0284F" w:rsidRDefault="00D0284F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52194" w14:textId="77777777" w:rsidR="00AF4471" w:rsidRPr="00AF4471" w:rsidRDefault="00AF4471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Bilabial</w:t>
            </w:r>
          </w:p>
        </w:tc>
        <w:tc>
          <w:tcPr>
            <w:tcW w:w="1040" w:type="dxa"/>
          </w:tcPr>
          <w:p w14:paraId="4745F7B8" w14:textId="77777777" w:rsidR="00D0284F" w:rsidRDefault="00D0284F" w:rsidP="00D0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D21B0" w14:textId="77777777" w:rsidR="00AF4471" w:rsidRDefault="00AF4471" w:rsidP="00D0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-dental</w:t>
            </w:r>
          </w:p>
          <w:p w14:paraId="5E424097" w14:textId="77777777" w:rsidR="00AF4471" w:rsidRPr="00AF4471" w:rsidRDefault="00AF4471" w:rsidP="00D0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2EB4D106" w14:textId="77777777" w:rsidR="00D0284F" w:rsidRDefault="00D0284F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3A9CB" w14:textId="77777777" w:rsidR="00AF4471" w:rsidRPr="00AF4471" w:rsidRDefault="00AF4471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alveolar</w:t>
            </w:r>
          </w:p>
        </w:tc>
        <w:tc>
          <w:tcPr>
            <w:tcW w:w="985" w:type="dxa"/>
          </w:tcPr>
          <w:p w14:paraId="1255D00D" w14:textId="77777777" w:rsidR="00D0284F" w:rsidRDefault="00D0284F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B4D81" w14:textId="77777777" w:rsidR="00AF4471" w:rsidRPr="00AF4471" w:rsidRDefault="00AF4471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palatal</w:t>
            </w:r>
          </w:p>
        </w:tc>
        <w:tc>
          <w:tcPr>
            <w:tcW w:w="978" w:type="dxa"/>
          </w:tcPr>
          <w:p w14:paraId="0F790BFB" w14:textId="77777777" w:rsidR="00D0284F" w:rsidRDefault="00D0284F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D65EA" w14:textId="77777777" w:rsidR="00AF4471" w:rsidRPr="00AF4471" w:rsidRDefault="00AF4471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Velar</w:t>
            </w:r>
          </w:p>
        </w:tc>
        <w:tc>
          <w:tcPr>
            <w:tcW w:w="1092" w:type="dxa"/>
          </w:tcPr>
          <w:p w14:paraId="2FCB9D29" w14:textId="77777777" w:rsidR="00D0284F" w:rsidRDefault="00D0284F" w:rsidP="00D0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8F33E" w14:textId="77777777" w:rsidR="00AF4471" w:rsidRPr="00AF4471" w:rsidRDefault="00AF4471" w:rsidP="00D0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Urular</w:t>
            </w:r>
            <w:proofErr w:type="spellEnd"/>
          </w:p>
        </w:tc>
        <w:tc>
          <w:tcPr>
            <w:tcW w:w="1043" w:type="dxa"/>
          </w:tcPr>
          <w:p w14:paraId="3C785C57" w14:textId="77777777" w:rsidR="00D0284F" w:rsidRDefault="00D0284F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B4A62" w14:textId="77777777" w:rsidR="00AF4471" w:rsidRPr="00AF4471" w:rsidRDefault="00AF4471" w:rsidP="00D0284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Glotal</w:t>
            </w:r>
            <w:proofErr w:type="spellEnd"/>
          </w:p>
        </w:tc>
      </w:tr>
      <w:tr w:rsidR="00AF4471" w:rsidRPr="00AF4471" w14:paraId="0D583872" w14:textId="77777777" w:rsidTr="00D0284F">
        <w:tc>
          <w:tcPr>
            <w:tcW w:w="1718" w:type="dxa"/>
          </w:tcPr>
          <w:p w14:paraId="1CC8BBD4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Plosif</w:t>
            </w:r>
            <w:proofErr w:type="spellEnd"/>
          </w:p>
        </w:tc>
        <w:tc>
          <w:tcPr>
            <w:tcW w:w="1202" w:type="dxa"/>
          </w:tcPr>
          <w:p w14:paraId="5BDA7E31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          b</w:t>
            </w:r>
          </w:p>
        </w:tc>
        <w:tc>
          <w:tcPr>
            <w:tcW w:w="1040" w:type="dxa"/>
          </w:tcPr>
          <w:p w14:paraId="68281742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651129AC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            d</w:t>
            </w:r>
          </w:p>
        </w:tc>
        <w:tc>
          <w:tcPr>
            <w:tcW w:w="985" w:type="dxa"/>
          </w:tcPr>
          <w:p w14:paraId="5E789E7F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 w14:paraId="5465675F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      g</w:t>
            </w:r>
          </w:p>
        </w:tc>
        <w:tc>
          <w:tcPr>
            <w:tcW w:w="1092" w:type="dxa"/>
          </w:tcPr>
          <w:p w14:paraId="513B7D4E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7242F259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ʔ</w:t>
            </w:r>
          </w:p>
        </w:tc>
      </w:tr>
      <w:tr w:rsidR="00AF4471" w:rsidRPr="00AF4471" w14:paraId="4119223A" w14:textId="77777777" w:rsidTr="00D0284F">
        <w:tc>
          <w:tcPr>
            <w:tcW w:w="1718" w:type="dxa"/>
          </w:tcPr>
          <w:p w14:paraId="0C7A277D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Nasal</w:t>
            </w:r>
          </w:p>
        </w:tc>
        <w:tc>
          <w:tcPr>
            <w:tcW w:w="1202" w:type="dxa"/>
          </w:tcPr>
          <w:p w14:paraId="4549911F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m</w:t>
            </w:r>
          </w:p>
        </w:tc>
        <w:tc>
          <w:tcPr>
            <w:tcW w:w="1040" w:type="dxa"/>
          </w:tcPr>
          <w:p w14:paraId="32511A45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6C6991E5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n</w:t>
            </w:r>
          </w:p>
        </w:tc>
        <w:tc>
          <w:tcPr>
            <w:tcW w:w="985" w:type="dxa"/>
          </w:tcPr>
          <w:p w14:paraId="290EED50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ɲ </w:t>
            </w:r>
          </w:p>
        </w:tc>
        <w:tc>
          <w:tcPr>
            <w:tcW w:w="978" w:type="dxa"/>
          </w:tcPr>
          <w:p w14:paraId="3CB2D7ED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Ŋ</w:t>
            </w:r>
          </w:p>
        </w:tc>
        <w:tc>
          <w:tcPr>
            <w:tcW w:w="1092" w:type="dxa"/>
          </w:tcPr>
          <w:p w14:paraId="34126BFA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41C5173C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71" w:rsidRPr="00AF4471" w14:paraId="28E24A55" w14:textId="77777777" w:rsidTr="00D0284F">
        <w:tc>
          <w:tcPr>
            <w:tcW w:w="1718" w:type="dxa"/>
          </w:tcPr>
          <w:p w14:paraId="7C42E535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Afrikat</w:t>
            </w:r>
            <w:proofErr w:type="spellEnd"/>
          </w:p>
        </w:tc>
        <w:tc>
          <w:tcPr>
            <w:tcW w:w="1202" w:type="dxa"/>
          </w:tcPr>
          <w:p w14:paraId="2D600FCD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594AF487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2B93BCB4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5DBB212D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tʃ</w:t>
            </w:r>
            <w:proofErr w:type="spellEnd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dʒ</w:t>
            </w:r>
            <w:proofErr w:type="spellEnd"/>
          </w:p>
        </w:tc>
        <w:tc>
          <w:tcPr>
            <w:tcW w:w="978" w:type="dxa"/>
          </w:tcPr>
          <w:p w14:paraId="6EF4A8BE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3AFA625B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329C151A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71" w:rsidRPr="00AF4471" w14:paraId="2B6937A3" w14:textId="77777777" w:rsidTr="00D0284F">
        <w:tc>
          <w:tcPr>
            <w:tcW w:w="1718" w:type="dxa"/>
          </w:tcPr>
          <w:p w14:paraId="0C4A6816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Frikatif</w:t>
            </w:r>
            <w:proofErr w:type="spellEnd"/>
          </w:p>
        </w:tc>
        <w:tc>
          <w:tcPr>
            <w:tcW w:w="1202" w:type="dxa"/>
          </w:tcPr>
          <w:p w14:paraId="1D87D93A" w14:textId="77777777" w:rsidR="00AF4471" w:rsidRPr="00AF4471" w:rsidRDefault="00202240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2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1040" w:type="dxa"/>
          </w:tcPr>
          <w:p w14:paraId="7FA5599D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056BCA2F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          z</w:t>
            </w:r>
          </w:p>
        </w:tc>
        <w:tc>
          <w:tcPr>
            <w:tcW w:w="985" w:type="dxa"/>
          </w:tcPr>
          <w:p w14:paraId="13382127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ʃ</w:t>
            </w:r>
          </w:p>
        </w:tc>
        <w:tc>
          <w:tcPr>
            <w:tcW w:w="978" w:type="dxa"/>
          </w:tcPr>
          <w:p w14:paraId="6B5C91DC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    ɣ</w:t>
            </w:r>
          </w:p>
        </w:tc>
        <w:tc>
          <w:tcPr>
            <w:tcW w:w="1092" w:type="dxa"/>
          </w:tcPr>
          <w:p w14:paraId="595483B4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1A4D880E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        ɦ  </w:t>
            </w:r>
          </w:p>
        </w:tc>
      </w:tr>
      <w:tr w:rsidR="00AF4471" w:rsidRPr="00AF4471" w14:paraId="57816D87" w14:textId="77777777" w:rsidTr="00D0284F">
        <w:tc>
          <w:tcPr>
            <w:tcW w:w="1718" w:type="dxa"/>
          </w:tcPr>
          <w:p w14:paraId="7E8824AE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Leteral</w:t>
            </w:r>
            <w:proofErr w:type="spellEnd"/>
          </w:p>
        </w:tc>
        <w:tc>
          <w:tcPr>
            <w:tcW w:w="1202" w:type="dxa"/>
          </w:tcPr>
          <w:p w14:paraId="47F41774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7A349ADF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4F266621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0F28E96A" w14:textId="5680EDAC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78" w:type="dxa"/>
          </w:tcPr>
          <w:p w14:paraId="2F8F50CA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281B2196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33E446EB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71" w:rsidRPr="00AF4471" w14:paraId="231301D9" w14:textId="77777777" w:rsidTr="00D0284F">
        <w:tc>
          <w:tcPr>
            <w:tcW w:w="1718" w:type="dxa"/>
          </w:tcPr>
          <w:p w14:paraId="1B53AAD0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Trill</w:t>
            </w:r>
          </w:p>
        </w:tc>
        <w:tc>
          <w:tcPr>
            <w:tcW w:w="1202" w:type="dxa"/>
          </w:tcPr>
          <w:p w14:paraId="73CCAE13" w14:textId="77777777" w:rsidR="00AF4471" w:rsidRPr="00AF4471" w:rsidRDefault="00202240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040" w:type="dxa"/>
          </w:tcPr>
          <w:p w14:paraId="0E3EF7CE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20B558B4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6818B413" w14:textId="7A7E333F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78" w:type="dxa"/>
          </w:tcPr>
          <w:p w14:paraId="16C13012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0C5DDCFD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07F37D1A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71" w:rsidRPr="00AF4471" w14:paraId="7E6E8774" w14:textId="77777777" w:rsidTr="00D0284F">
        <w:tc>
          <w:tcPr>
            <w:tcW w:w="1718" w:type="dxa"/>
          </w:tcPr>
          <w:p w14:paraId="2B3AAC8A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 </w:t>
            </w:r>
            <w:proofErr w:type="spellStart"/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vokal</w:t>
            </w:r>
            <w:proofErr w:type="spellEnd"/>
          </w:p>
        </w:tc>
        <w:tc>
          <w:tcPr>
            <w:tcW w:w="1202" w:type="dxa"/>
          </w:tcPr>
          <w:p w14:paraId="04F9E149" w14:textId="3308FA7C" w:rsidR="00AF4471" w:rsidRPr="00AF4471" w:rsidRDefault="00FC6849" w:rsidP="00FC6849">
            <w:pPr>
              <w:spacing w:after="16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040" w:type="dxa"/>
          </w:tcPr>
          <w:p w14:paraId="01445503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357DFD00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3D5FC996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j</w:t>
            </w:r>
          </w:p>
        </w:tc>
        <w:tc>
          <w:tcPr>
            <w:tcW w:w="978" w:type="dxa"/>
          </w:tcPr>
          <w:p w14:paraId="1EC5439B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10BF490F" w14:textId="77777777" w:rsidR="00AF4471" w:rsidRPr="00AF4471" w:rsidRDefault="00AF4471" w:rsidP="00AF4471">
            <w:pPr>
              <w:spacing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15627D53" w14:textId="77777777" w:rsidR="00AF4471" w:rsidRPr="00AF4471" w:rsidRDefault="00AF4471" w:rsidP="00AF4471">
            <w:pPr>
              <w:spacing w:after="160" w:line="360" w:lineRule="auto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4F7715" w14:textId="77777777" w:rsidR="00D0284F" w:rsidRDefault="00D0284F" w:rsidP="00D0284F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49E8" w14:textId="77777777" w:rsidR="009116BB" w:rsidRDefault="002370D2" w:rsidP="00D0284F">
      <w:pPr>
        <w:spacing w:line="36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dialek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Patani</w:t>
      </w:r>
      <w:proofErr w:type="spellEnd"/>
    </w:p>
    <w:p w14:paraId="3D5804B3" w14:textId="77777777" w:rsidR="002370D2" w:rsidRPr="009116BB" w:rsidRDefault="002370D2" w:rsidP="00A32E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346106" wp14:editId="557AF4ED">
            <wp:extent cx="3159459" cy="220980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240447_2982582428441316_246171721215560908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744" cy="22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2270" w14:textId="77777777" w:rsidR="009116BB" w:rsidRPr="00A61D82" w:rsidRDefault="009116BB" w:rsidP="00A61D82">
      <w:pPr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D6B139A" w14:textId="6A8F7C27" w:rsidR="00B204EA" w:rsidRDefault="00B204EA" w:rsidP="00B204EA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204EA">
        <w:rPr>
          <w:rFonts w:ascii="Times New Roman" w:hAnsi="Times New Roman" w:cs="Times New Roman"/>
          <w:b/>
          <w:bCs/>
          <w:sz w:val="24"/>
          <w:szCs w:val="24"/>
        </w:rPr>
        <w:t>6.0</w:t>
      </w:r>
      <w:r w:rsidRPr="00B204E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204EA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B2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b/>
          <w:bCs/>
          <w:sz w:val="24"/>
          <w:szCs w:val="24"/>
        </w:rPr>
        <w:t>peminjaman</w:t>
      </w:r>
      <w:proofErr w:type="spellEnd"/>
      <w:r w:rsidRPr="00B2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 w:rsidRPr="00B2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b/>
          <w:bCs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b/>
          <w:bCs/>
          <w:sz w:val="24"/>
          <w:szCs w:val="24"/>
        </w:rPr>
        <w:t xml:space="preserve"> Thai</w:t>
      </w:r>
    </w:p>
    <w:p w14:paraId="03B7C425" w14:textId="0F3D9D5E" w:rsidR="00B204EA" w:rsidRPr="00B204EA" w:rsidRDefault="00D56BEE" w:rsidP="00D56BEE">
      <w:pPr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Didapati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meminjam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Thai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faktur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penjajahan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04EA" w:rsidRPr="00B204EA">
        <w:rPr>
          <w:rFonts w:ascii="Times New Roman" w:hAnsi="Times New Roman" w:cs="Times New Roman"/>
          <w:sz w:val="24"/>
          <w:szCs w:val="24"/>
        </w:rPr>
        <w:t xml:space="preserve">Pada zaman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kesultanan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Darussalam,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(Jihad Muhammad, 1999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204EA" w:rsidRPr="00B204EA">
        <w:rPr>
          <w:rFonts w:ascii="Times New Roman" w:hAnsi="Times New Roman" w:cs="Times New Roman"/>
          <w:sz w:val="24"/>
          <w:szCs w:val="24"/>
        </w:rPr>
        <w:t>etapi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Thai.</w:t>
      </w:r>
    </w:p>
    <w:p w14:paraId="3BEC6A73" w14:textId="62CA5705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204E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awa</w:t>
      </w:r>
      <w:r w:rsidR="00D56BEE">
        <w:rPr>
          <w:rFonts w:ascii="Times New Roman" w:hAnsi="Times New Roman" w:cs="Times New Roman"/>
          <w:sz w:val="24"/>
          <w:szCs w:val="24"/>
        </w:rPr>
        <w:t>lnya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Pa</w:t>
      </w:r>
      <w:r w:rsidRPr="00B204EA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berdaulat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kesultanan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perlembagaan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'Tanah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'.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ke-19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penaklukan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00D">
        <w:rPr>
          <w:rFonts w:ascii="Times New Roman" w:hAnsi="Times New Roman" w:cs="Times New Roman"/>
          <w:sz w:val="24"/>
          <w:szCs w:val="24"/>
        </w:rPr>
        <w:t>k</w:t>
      </w:r>
      <w:r w:rsidR="00D56BEE">
        <w:rPr>
          <w:rFonts w:ascii="Times New Roman" w:hAnsi="Times New Roman" w:cs="Times New Roman"/>
          <w:sz w:val="24"/>
          <w:szCs w:val="24"/>
        </w:rPr>
        <w:t>erajaan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Thai </w:t>
      </w:r>
      <w:r w:rsidR="00D56BEE" w:rsidRPr="00B204EA">
        <w:rPr>
          <w:rFonts w:ascii="Times New Roman" w:hAnsi="Times New Roman" w:cs="Times New Roman"/>
          <w:sz w:val="24"/>
          <w:szCs w:val="24"/>
        </w:rPr>
        <w:t>(Jihad Muhammad, 1999</w:t>
      </w:r>
      <w:r w:rsidR="00D56BEE">
        <w:rPr>
          <w:rFonts w:ascii="Times New Roman" w:hAnsi="Times New Roman" w:cs="Times New Roman"/>
          <w:sz w:val="24"/>
          <w:szCs w:val="24"/>
        </w:rPr>
        <w:t>)</w:t>
      </w:r>
      <w:r w:rsidRPr="00B204EA">
        <w:rPr>
          <w:rFonts w:ascii="Times New Roman" w:hAnsi="Times New Roman" w:cs="Times New Roman"/>
          <w:sz w:val="24"/>
          <w:szCs w:val="24"/>
        </w:rPr>
        <w:t>.</w:t>
      </w:r>
    </w:p>
    <w:p w14:paraId="1A9288BE" w14:textId="11F4A835" w:rsidR="00B204EA" w:rsidRPr="00B204EA" w:rsidRDefault="00D56BEE" w:rsidP="00D56BEE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penaklukan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Thai</w:t>
      </w:r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Raya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EA">
        <w:rPr>
          <w:rFonts w:ascii="Times New Roman" w:hAnsi="Times New Roman" w:cs="Times New Roman"/>
          <w:sz w:val="24"/>
          <w:szCs w:val="24"/>
        </w:rPr>
        <w:t>(Jihad Muhammad, 1999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B204EA" w:rsidRPr="00B204EA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1902 </w:t>
      </w:r>
      <w:proofErr w:type="spellStart"/>
      <w:r w:rsidR="007A500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B204EA" w:rsidRPr="00B204EA">
        <w:rPr>
          <w:rFonts w:ascii="Times New Roman" w:hAnsi="Times New Roman" w:cs="Times New Roman"/>
          <w:sz w:val="24"/>
          <w:szCs w:val="24"/>
        </w:rPr>
        <w:t>ndang-Undang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Thesaphiban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kesultanan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dihapuskan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ditandatanganinya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Bangkok pada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1909, Pattani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ha</w:t>
      </w:r>
      <w:r w:rsidR="00B204EA" w:rsidRPr="00B204E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A"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="00B204EA" w:rsidRPr="00B204EA">
        <w:rPr>
          <w:rFonts w:ascii="Times New Roman" w:hAnsi="Times New Roman" w:cs="Times New Roman"/>
          <w:sz w:val="24"/>
          <w:szCs w:val="24"/>
        </w:rPr>
        <w:t>.</w:t>
      </w:r>
    </w:p>
    <w:p w14:paraId="0294AB48" w14:textId="50C339E4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204EA">
        <w:rPr>
          <w:rFonts w:ascii="Times New Roman" w:hAnsi="Times New Roman" w:cs="Times New Roman"/>
          <w:sz w:val="24"/>
          <w:szCs w:val="24"/>
        </w:rPr>
        <w:lastRenderedPageBreak/>
        <w:t>Sejak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Kesultanan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Pattani,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-Pattani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B204EA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oleh W.A.R. Wood,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Konsul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Songkhla,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mangsa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diperintah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Just</w:t>
      </w:r>
      <w:r w:rsidR="00D56BEE">
        <w:rPr>
          <w:rFonts w:ascii="Times New Roman" w:hAnsi="Times New Roman" w:cs="Times New Roman"/>
          <w:sz w:val="24"/>
          <w:szCs w:val="24"/>
        </w:rPr>
        <w:t>e</w:t>
      </w:r>
      <w:r w:rsidRPr="00B204E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kekacauan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Pattani.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1923, Tengku Abdul Kadir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Kamaruddin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</w:t>
      </w:r>
      <w:r w:rsidR="00D56BEE">
        <w:rPr>
          <w:rFonts w:ascii="Times New Roman" w:hAnsi="Times New Roman" w:cs="Times New Roman"/>
          <w:sz w:val="24"/>
          <w:szCs w:val="24"/>
        </w:rPr>
        <w:t>oko</w:t>
      </w:r>
      <w:r w:rsidRPr="00B204EA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pejuang-pejuang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Turki,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anti-Siam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Ke</w:t>
      </w:r>
      <w:r w:rsidR="00D56BEE">
        <w:rPr>
          <w:rFonts w:ascii="Times New Roman" w:hAnsi="Times New Roman" w:cs="Times New Roman"/>
          <w:sz w:val="24"/>
          <w:szCs w:val="24"/>
        </w:rPr>
        <w:t xml:space="preserve">rajaan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Pibul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Songkhram (1939-44)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mencu</w:t>
      </w:r>
      <w:r w:rsidRPr="00B204EA">
        <w:rPr>
          <w:rFonts w:ascii="Times New Roman" w:hAnsi="Times New Roman" w:cs="Times New Roman"/>
          <w:sz w:val="24"/>
          <w:szCs w:val="24"/>
        </w:rPr>
        <w:t>b</w:t>
      </w:r>
      <w:r w:rsidR="00D56B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mengasimilasikan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minoriti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Undang-U</w:t>
      </w:r>
      <w:r w:rsidRPr="00B204EA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Rathniyom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.</w:t>
      </w:r>
    </w:p>
    <w:p w14:paraId="1C7B9CDC" w14:textId="1BE7446C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harapa</w:t>
      </w:r>
      <w:r w:rsidR="00D56B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Pat</w:t>
      </w:r>
      <w:r w:rsidRPr="00B204E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Siam. Tengku Mahmood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Mahyideen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berpangkat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Mayor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Force 136,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India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menga</w:t>
      </w:r>
      <w:r w:rsidR="00D56BEE">
        <w:rPr>
          <w:rFonts w:ascii="Times New Roman" w:hAnsi="Times New Roman" w:cs="Times New Roman"/>
          <w:sz w:val="24"/>
          <w:szCs w:val="24"/>
        </w:rPr>
        <w:t>mbil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Pat</w:t>
      </w:r>
      <w:r w:rsidRPr="00B204E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dan wilayah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.</w:t>
      </w:r>
    </w:p>
    <w:p w14:paraId="473776BE" w14:textId="0E8631C8" w:rsidR="00B204EA" w:rsidRPr="00B204EA" w:rsidRDefault="00B204EA" w:rsidP="00D56BEE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204EA">
        <w:rPr>
          <w:rFonts w:ascii="Times New Roman" w:hAnsi="Times New Roman" w:cs="Times New Roman"/>
          <w:sz w:val="24"/>
          <w:szCs w:val="24"/>
        </w:rPr>
        <w:t xml:space="preserve">Proposal Tengku Mahmud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ismus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Kra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.</w:t>
      </w:r>
      <w:r w:rsidR="00D56BEE">
        <w:rPr>
          <w:rFonts w:ascii="Times New Roman" w:hAnsi="Times New Roman" w:cs="Times New Roman"/>
          <w:sz w:val="24"/>
          <w:szCs w:val="24"/>
        </w:rPr>
        <w:t xml:space="preserve">  </w:t>
      </w:r>
      <w:r w:rsidRPr="00B204EA">
        <w:rPr>
          <w:rFonts w:ascii="Times New Roman" w:hAnsi="Times New Roman" w:cs="Times New Roman"/>
          <w:sz w:val="24"/>
          <w:szCs w:val="24"/>
        </w:rPr>
        <w:t xml:space="preserve">Harapan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sekutu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San Francisco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April 1945,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(self-determination)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belenggu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.</w:t>
      </w:r>
    </w:p>
    <w:p w14:paraId="35D343AC" w14:textId="77777777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204EA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pada 1 November 1945,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oleh Tengku Abdul Jalal,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wilayah Narathiwat,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petisi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Kerajaan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wilayah di Selatan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dibebaskan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dan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Semenanjung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Peperangan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British di Asia Tenggara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perbincangannya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Pattani.</w:t>
      </w:r>
    </w:p>
    <w:p w14:paraId="04D7DF80" w14:textId="77777777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204EA">
        <w:rPr>
          <w:rFonts w:ascii="Times New Roman" w:hAnsi="Times New Roman" w:cs="Times New Roman"/>
          <w:sz w:val="24"/>
          <w:szCs w:val="24"/>
        </w:rPr>
        <w:t xml:space="preserve">Kerajaan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jajahannya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perundangannya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wilayah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1941.</w:t>
      </w:r>
    </w:p>
    <w:p w14:paraId="68A5E5F3" w14:textId="77777777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204EA">
        <w:rPr>
          <w:rFonts w:ascii="Times New Roman" w:hAnsi="Times New Roman" w:cs="Times New Roman"/>
          <w:sz w:val="24"/>
          <w:szCs w:val="24"/>
        </w:rPr>
        <w:lastRenderedPageBreak/>
        <w:t>Kebangkitan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Asia Tenggara,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1948,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keputusannya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Kerajaan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China. Karena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Kerajaan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memihak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Kerajaan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menghapuskan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teror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-Siam.</w:t>
      </w:r>
    </w:p>
    <w:p w14:paraId="3F737AD0" w14:textId="77777777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Kebetulan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reformasi di Pattani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Oleh kerana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Pattani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dibangkitkan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Siam.</w:t>
      </w:r>
    </w:p>
    <w:p w14:paraId="4C3B47BE" w14:textId="77777777" w:rsid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204EA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1949,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Britania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pemimpin-pemimpin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pejuangan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Pattani. GEMPAR juga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Tengku Mahmood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Mahyideen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Haji Sulung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Pattani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Tengku Mahmood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Mahyideen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dan Haji Sulung pada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1954.</w:t>
      </w:r>
    </w:p>
    <w:p w14:paraId="4D30771C" w14:textId="77777777" w:rsidR="00D56BEE" w:rsidRPr="00A61D82" w:rsidRDefault="00D56BEE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93C171F" w14:textId="77777777" w:rsidR="00B204EA" w:rsidRPr="00B204EA" w:rsidRDefault="00B204EA" w:rsidP="00B204EA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204EA">
        <w:rPr>
          <w:rFonts w:ascii="Times New Roman" w:hAnsi="Times New Roman" w:cs="Times New Roman"/>
          <w:b/>
          <w:bCs/>
          <w:sz w:val="24"/>
          <w:szCs w:val="24"/>
        </w:rPr>
        <w:t>7.0</w:t>
      </w:r>
      <w:r w:rsidRPr="00B204E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204EA">
        <w:rPr>
          <w:rFonts w:ascii="Times New Roman" w:hAnsi="Times New Roman" w:cs="Times New Roman"/>
          <w:b/>
          <w:bCs/>
          <w:sz w:val="24"/>
          <w:szCs w:val="24"/>
        </w:rPr>
        <w:t>Kesan</w:t>
      </w:r>
      <w:proofErr w:type="spellEnd"/>
      <w:r w:rsidRPr="00B2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b/>
          <w:bCs/>
          <w:sz w:val="24"/>
          <w:szCs w:val="24"/>
        </w:rPr>
        <w:t>pinjaman</w:t>
      </w:r>
      <w:proofErr w:type="spellEnd"/>
    </w:p>
    <w:p w14:paraId="314FC499" w14:textId="15CEA701" w:rsidR="00B204EA" w:rsidRPr="00B204EA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r w:rsidR="00D56BEE">
        <w:rPr>
          <w:rFonts w:ascii="Times New Roman" w:hAnsi="Times New Roman" w:cs="Times New Roman"/>
          <w:sz w:val="24"/>
          <w:szCs w:val="24"/>
        </w:rPr>
        <w:t xml:space="preserve">Thailand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mencakupi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EE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D56B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b</w:t>
      </w:r>
      <w:r w:rsidRPr="00B204EA">
        <w:rPr>
          <w:rFonts w:ascii="Times New Roman" w:hAnsi="Times New Roman" w:cs="Times New Roman"/>
          <w:sz w:val="24"/>
          <w:szCs w:val="24"/>
        </w:rPr>
        <w:t>erubah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</w:t>
      </w:r>
      <w:r w:rsidR="002D6FEF">
        <w:rPr>
          <w:rFonts w:ascii="Times New Roman" w:hAnsi="Times New Roman" w:cs="Times New Roman"/>
          <w:sz w:val="24"/>
          <w:szCs w:val="24"/>
        </w:rPr>
        <w:t>enjadi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nasionalis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Siam-Thai),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ekono</w:t>
      </w:r>
      <w:r w:rsidR="002D6FEF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mengeksploitasi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identiti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mengasimilasi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ident</w:t>
      </w:r>
      <w:r w:rsidR="002D6FEF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i</w:t>
      </w:r>
      <w:r w:rsidRPr="00B204EA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</w:t>
      </w:r>
      <w:r w:rsidR="002D6FE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2D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EF">
        <w:rPr>
          <w:rFonts w:ascii="Times New Roman" w:hAnsi="Times New Roman" w:cs="Times New Roman"/>
          <w:sz w:val="24"/>
          <w:szCs w:val="24"/>
        </w:rPr>
        <w:t>i</w:t>
      </w:r>
      <w:r w:rsidRPr="00B204EA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semenanjung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masing-masing.</w:t>
      </w:r>
    </w:p>
    <w:p w14:paraId="5C35EE3B" w14:textId="5E18365A" w:rsidR="00A61D82" w:rsidRPr="00A61D82" w:rsidRDefault="00B204EA" w:rsidP="00B204EA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Thailand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menghapuskan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kejam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Thailand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berdaya-upaya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Patani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dimusnahkan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upayanya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65 </w:t>
      </w:r>
      <w:r w:rsidR="00AF4B0F">
        <w:rPr>
          <w:rFonts w:ascii="Times New Roman" w:hAnsi="Times New Roman" w:cs="Times New Roman"/>
          <w:sz w:val="24"/>
          <w:szCs w:val="24"/>
        </w:rPr>
        <w:t>%</w:t>
      </w:r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darinya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lastRenderedPageBreak/>
        <w:t>bercampur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hariannya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r w:rsidR="00AF4B0F">
        <w:rPr>
          <w:rFonts w:ascii="Times New Roman" w:hAnsi="Times New Roman" w:cs="Times New Roman"/>
          <w:sz w:val="24"/>
          <w:szCs w:val="24"/>
        </w:rPr>
        <w:t>f</w:t>
      </w:r>
      <w:r w:rsidRPr="00B204EA">
        <w:rPr>
          <w:rFonts w:ascii="Times New Roman" w:hAnsi="Times New Roman" w:cs="Times New Roman"/>
          <w:sz w:val="24"/>
          <w:szCs w:val="24"/>
        </w:rPr>
        <w:t xml:space="preserve">aham dan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EA">
        <w:rPr>
          <w:rFonts w:ascii="Times New Roman" w:hAnsi="Times New Roman" w:cs="Times New Roman"/>
          <w:sz w:val="24"/>
          <w:szCs w:val="24"/>
        </w:rPr>
        <w:t>penjajah</w:t>
      </w:r>
      <w:proofErr w:type="spellEnd"/>
      <w:r w:rsidRPr="00B204EA">
        <w:rPr>
          <w:rFonts w:ascii="Times New Roman" w:hAnsi="Times New Roman" w:cs="Times New Roman"/>
          <w:sz w:val="24"/>
          <w:szCs w:val="24"/>
        </w:rPr>
        <w:t>.</w:t>
      </w:r>
    </w:p>
    <w:p w14:paraId="1C0146AC" w14:textId="48C642F0" w:rsidR="00A61D82" w:rsidRDefault="00B204EA" w:rsidP="00B204EA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204EA">
        <w:rPr>
          <w:rFonts w:ascii="Times New Roman" w:hAnsi="Times New Roman" w:cs="Times New Roman"/>
          <w:b/>
          <w:bCs/>
          <w:sz w:val="24"/>
          <w:szCs w:val="24"/>
        </w:rPr>
        <w:t>8.0</w:t>
      </w:r>
      <w:r w:rsidRPr="00B204EA">
        <w:rPr>
          <w:rFonts w:ascii="Times New Roman" w:hAnsi="Times New Roman" w:cs="Times New Roman"/>
          <w:b/>
          <w:bCs/>
          <w:sz w:val="24"/>
          <w:szCs w:val="24"/>
        </w:rPr>
        <w:tab/>
        <w:t>Kesimpulan</w:t>
      </w:r>
    </w:p>
    <w:p w14:paraId="7800E3E9" w14:textId="3C1881F0" w:rsidR="002910BC" w:rsidRPr="00175C6E" w:rsidRDefault="00C33513" w:rsidP="00B204EA">
      <w:pPr>
        <w:spacing w:line="360" w:lineRule="auto"/>
        <w:jc w:val="thaiDistribute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175C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Laporan</w:t>
      </w:r>
      <w:proofErr w:type="spellEnd"/>
      <w:r w:rsidRPr="00175C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>ini</w:t>
      </w:r>
      <w:proofErr w:type="spellEnd"/>
      <w:proofErr w:type="gramEnd"/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75C6E">
        <w:rPr>
          <w:rFonts w:ascii="Times New Roman" w:hAnsi="Times New Roman" w:cs="Times New Roman"/>
          <w:color w:val="FF0000"/>
          <w:sz w:val="24"/>
          <w:szCs w:val="24"/>
        </w:rPr>
        <w:t>berkaitan</w:t>
      </w:r>
      <w:proofErr w:type="spellEnd"/>
      <w:r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75C6E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>pe</w:t>
      </w:r>
      <w:r w:rsidRPr="00175C6E">
        <w:rPr>
          <w:rFonts w:ascii="Times New Roman" w:hAnsi="Times New Roman" w:cs="Times New Roman"/>
          <w:color w:val="FF0000"/>
          <w:sz w:val="24"/>
          <w:szCs w:val="24"/>
        </w:rPr>
        <w:t>ngaruh</w:t>
      </w:r>
      <w:proofErr w:type="spellEnd"/>
      <w:r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>bahasa</w:t>
      </w:r>
      <w:proofErr w:type="spellEnd"/>
      <w:r w:rsidR="000C7918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Thai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dalam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dialek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Melayu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Patani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Kebesarannya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faktor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dalam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Pengaruh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ini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penjajahan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Siam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dalam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tanah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Melayu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Patani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Membawa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kesan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sistem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politik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F51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F51B6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endidikan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F51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ekonimi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dan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identitas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Sebab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inilah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berlaku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pinjaman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dalam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>bahasa</w:t>
      </w:r>
      <w:proofErr w:type="spellEnd"/>
      <w:r w:rsidR="00752553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Thai.</w:t>
      </w:r>
      <w:r w:rsidR="00902FC4" w:rsidRPr="00175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2910BC" w:rsidRPr="00175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0FC1"/>
    <w:multiLevelType w:val="multilevel"/>
    <w:tmpl w:val="374E3C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82"/>
    <w:rsid w:val="000C7918"/>
    <w:rsid w:val="00164EDF"/>
    <w:rsid w:val="00175C6E"/>
    <w:rsid w:val="001F51B6"/>
    <w:rsid w:val="00202240"/>
    <w:rsid w:val="002370D2"/>
    <w:rsid w:val="002910BC"/>
    <w:rsid w:val="002A0FBC"/>
    <w:rsid w:val="002D6FEF"/>
    <w:rsid w:val="002E2E92"/>
    <w:rsid w:val="0043187A"/>
    <w:rsid w:val="0047253B"/>
    <w:rsid w:val="00592AC1"/>
    <w:rsid w:val="006151C3"/>
    <w:rsid w:val="0065659F"/>
    <w:rsid w:val="006E2270"/>
    <w:rsid w:val="00752553"/>
    <w:rsid w:val="0077121C"/>
    <w:rsid w:val="007841EA"/>
    <w:rsid w:val="007A500D"/>
    <w:rsid w:val="00902FC4"/>
    <w:rsid w:val="009116BB"/>
    <w:rsid w:val="00934678"/>
    <w:rsid w:val="009B4EE8"/>
    <w:rsid w:val="00A00E91"/>
    <w:rsid w:val="00A06B37"/>
    <w:rsid w:val="00A32E7F"/>
    <w:rsid w:val="00A61D82"/>
    <w:rsid w:val="00A71AF8"/>
    <w:rsid w:val="00AD39C4"/>
    <w:rsid w:val="00AF4471"/>
    <w:rsid w:val="00AF4B0F"/>
    <w:rsid w:val="00B204EA"/>
    <w:rsid w:val="00B83CA3"/>
    <w:rsid w:val="00BF10B4"/>
    <w:rsid w:val="00C33513"/>
    <w:rsid w:val="00C53159"/>
    <w:rsid w:val="00C92A81"/>
    <w:rsid w:val="00D0284F"/>
    <w:rsid w:val="00D56BEE"/>
    <w:rsid w:val="00D91814"/>
    <w:rsid w:val="00FC6849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3A9C"/>
  <w15:docId w15:val="{300F670C-0964-4AFD-AFD1-515CCF37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1D82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A61D82"/>
    <w:pPr>
      <w:ind w:left="720"/>
      <w:contextualSpacing/>
    </w:pPr>
  </w:style>
  <w:style w:type="table" w:styleId="a6">
    <w:name w:val="Table Grid"/>
    <w:basedOn w:val="a1"/>
    <w:uiPriority w:val="39"/>
    <w:rsid w:val="00A6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2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Pivate 2019</dc:creator>
  <cp:lastModifiedBy>Pareeda Hayeeteh</cp:lastModifiedBy>
  <cp:revision>2</cp:revision>
  <dcterms:created xsi:type="dcterms:W3CDTF">2022-04-10T04:36:00Z</dcterms:created>
  <dcterms:modified xsi:type="dcterms:W3CDTF">2022-04-10T04:36:00Z</dcterms:modified>
</cp:coreProperties>
</file>